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9ECFF" w14:textId="77777777" w:rsidR="00FF7FA7" w:rsidRPr="00C7324A" w:rsidRDefault="00FF7FA7" w:rsidP="001E4011">
      <w:pPr>
        <w:pStyle w:val="Heading2"/>
        <w:ind w:left="0" w:firstLine="0"/>
        <w:jc w:val="both"/>
        <w:rPr>
          <w:rFonts w:ascii="Times New Roman" w:hAnsi="Times New Roman" w:cs="Times New Roman"/>
          <w:color w:val="auto"/>
          <w:sz w:val="24"/>
          <w:szCs w:val="24"/>
        </w:rPr>
      </w:pPr>
      <w:r w:rsidRPr="00C7324A">
        <w:rPr>
          <w:rFonts w:ascii="Times New Roman" w:hAnsi="Times New Roman" w:cs="Times New Roman"/>
          <w:color w:val="auto"/>
          <w:sz w:val="24"/>
          <w:szCs w:val="24"/>
        </w:rPr>
        <w:t>KIDLINGTON AND DISTRICT HISTORICAL SOCIETY NEWSLETTER</w:t>
      </w:r>
    </w:p>
    <w:p w14:paraId="48C59434" w14:textId="77777777" w:rsidR="00FF7FA7" w:rsidRPr="00C7324A" w:rsidRDefault="00FF7FA7" w:rsidP="001E4011">
      <w:pPr>
        <w:jc w:val="both"/>
        <w:rPr>
          <w:rFonts w:ascii="Times New Roman" w:hAnsi="Times New Roman" w:cs="Times New Roman"/>
        </w:rPr>
      </w:pPr>
    </w:p>
    <w:p w14:paraId="5ED3771D" w14:textId="3B27EE05" w:rsidR="00FF7FA7" w:rsidRPr="00C7324A" w:rsidRDefault="00FF7FA7" w:rsidP="001E4011">
      <w:pPr>
        <w:ind w:left="720"/>
        <w:jc w:val="both"/>
        <w:rPr>
          <w:rFonts w:ascii="Times New Roman" w:hAnsi="Times New Roman" w:cs="Times New Roman"/>
          <w:b/>
          <w:bCs/>
        </w:rPr>
      </w:pPr>
      <w:r w:rsidRPr="00C7324A">
        <w:rPr>
          <w:rFonts w:ascii="Times New Roman" w:hAnsi="Times New Roman" w:cs="Times New Roman"/>
          <w:b/>
          <w:bCs/>
        </w:rPr>
        <w:t>2</w:t>
      </w:r>
      <w:r w:rsidRPr="00C7324A">
        <w:rPr>
          <w:rFonts w:ascii="Times New Roman" w:hAnsi="Times New Roman" w:cs="Times New Roman"/>
          <w:b/>
          <w:bCs/>
          <w:vertAlign w:val="superscript"/>
        </w:rPr>
        <w:t>nd</w:t>
      </w:r>
      <w:r w:rsidRPr="00C7324A">
        <w:rPr>
          <w:rFonts w:ascii="Times New Roman" w:hAnsi="Times New Roman" w:cs="Times New Roman"/>
          <w:b/>
          <w:bCs/>
        </w:rPr>
        <w:t xml:space="preserve"> Quarter 2022 – which </w:t>
      </w:r>
      <w:r w:rsidR="00271280" w:rsidRPr="00C7324A">
        <w:rPr>
          <w:rFonts w:ascii="Times New Roman" w:hAnsi="Times New Roman" w:cs="Times New Roman"/>
          <w:b/>
          <w:bCs/>
        </w:rPr>
        <w:t xml:space="preserve">now </w:t>
      </w:r>
      <w:r w:rsidRPr="00C7324A">
        <w:rPr>
          <w:rFonts w:ascii="Times New Roman" w:hAnsi="Times New Roman" w:cs="Times New Roman"/>
          <w:b/>
          <w:bCs/>
        </w:rPr>
        <w:t>return</w:t>
      </w:r>
      <w:r w:rsidR="00271280" w:rsidRPr="00C7324A">
        <w:rPr>
          <w:rFonts w:ascii="Times New Roman" w:hAnsi="Times New Roman" w:cs="Times New Roman"/>
          <w:b/>
          <w:bCs/>
        </w:rPr>
        <w:t>s</w:t>
      </w:r>
      <w:r w:rsidRPr="00C7324A">
        <w:rPr>
          <w:rFonts w:ascii="Times New Roman" w:hAnsi="Times New Roman" w:cs="Times New Roman"/>
          <w:b/>
          <w:bCs/>
        </w:rPr>
        <w:t xml:space="preserve"> to the normal, pre-COVID days </w:t>
      </w:r>
      <w:r w:rsidR="00265B71" w:rsidRPr="00C7324A">
        <w:rPr>
          <w:rFonts w:ascii="Times New Roman" w:hAnsi="Times New Roman" w:cs="Times New Roman"/>
          <w:b/>
          <w:bCs/>
        </w:rPr>
        <w:t>o</w:t>
      </w:r>
      <w:r w:rsidRPr="00C7324A">
        <w:rPr>
          <w:rFonts w:ascii="Times New Roman" w:hAnsi="Times New Roman" w:cs="Times New Roman"/>
          <w:b/>
          <w:bCs/>
        </w:rPr>
        <w:t>f a three monthly Bulletin.</w:t>
      </w:r>
    </w:p>
    <w:p w14:paraId="67004141" w14:textId="77777777" w:rsidR="00FF7FA7" w:rsidRPr="00C7324A" w:rsidRDefault="00FF7FA7" w:rsidP="001E4011">
      <w:pPr>
        <w:ind w:left="720"/>
        <w:jc w:val="both"/>
        <w:rPr>
          <w:rFonts w:ascii="Times New Roman" w:hAnsi="Times New Roman" w:cs="Times New Roman"/>
          <w:b/>
          <w:bCs/>
        </w:rPr>
      </w:pPr>
    </w:p>
    <w:p w14:paraId="718D86C6" w14:textId="49DDB7D1" w:rsidR="00FF7FA7" w:rsidRPr="00C7324A" w:rsidRDefault="00FF7FA7" w:rsidP="001E4011">
      <w:pPr>
        <w:ind w:firstLine="720"/>
        <w:jc w:val="both"/>
        <w:rPr>
          <w:rFonts w:ascii="Times New Roman" w:hAnsi="Times New Roman" w:cs="Times New Roman"/>
        </w:rPr>
      </w:pPr>
      <w:r w:rsidRPr="00C7324A">
        <w:rPr>
          <w:rFonts w:ascii="Times New Roman" w:hAnsi="Times New Roman" w:cs="Times New Roman"/>
        </w:rPr>
        <w:t>Chairman: Henry Brougham.</w:t>
      </w:r>
    </w:p>
    <w:p w14:paraId="5D7841B4" w14:textId="2B9468C1" w:rsidR="00FF7FA7" w:rsidRPr="00C7324A" w:rsidRDefault="00FF7FA7" w:rsidP="00D209EA">
      <w:pPr>
        <w:ind w:left="720"/>
        <w:jc w:val="both"/>
        <w:rPr>
          <w:rFonts w:ascii="Times New Roman" w:hAnsi="Times New Roman" w:cs="Times New Roman"/>
        </w:rPr>
      </w:pPr>
      <w:r w:rsidRPr="00C7324A">
        <w:rPr>
          <w:rFonts w:ascii="Times New Roman" w:hAnsi="Times New Roman" w:cs="Times New Roman"/>
        </w:rPr>
        <w:t>Reporter: Norma Aubertin-Potter</w:t>
      </w:r>
      <w:r w:rsidR="00A60F82" w:rsidRPr="00C7324A">
        <w:rPr>
          <w:rFonts w:ascii="Times New Roman" w:hAnsi="Times New Roman" w:cs="Times New Roman"/>
        </w:rPr>
        <w:t xml:space="preserve">  (unfortunately due to illness I have not been able to attend meeting</w:t>
      </w:r>
      <w:r w:rsidR="005359D8" w:rsidRPr="00C7324A">
        <w:rPr>
          <w:rFonts w:ascii="Times New Roman" w:hAnsi="Times New Roman" w:cs="Times New Roman"/>
        </w:rPr>
        <w:t xml:space="preserve">s, and it would seem this will be the case for some time.  I am very grateful to Marjory for sending me a copy of her talk; and to Christine Howard who took notes for the </w:t>
      </w:r>
      <w:r w:rsidR="00D209EA" w:rsidRPr="00C7324A">
        <w:rPr>
          <w:rFonts w:ascii="Times New Roman" w:hAnsi="Times New Roman" w:cs="Times New Roman"/>
        </w:rPr>
        <w:t>Rationing and Purton talks.</w:t>
      </w:r>
      <w:r w:rsidR="00EE6CA5" w:rsidRPr="00C7324A">
        <w:rPr>
          <w:rFonts w:ascii="Times New Roman" w:hAnsi="Times New Roman" w:cs="Times New Roman"/>
        </w:rPr>
        <w:t xml:space="preserve">  </w:t>
      </w:r>
      <w:r w:rsidR="007F694B" w:rsidRPr="00C7324A">
        <w:rPr>
          <w:rFonts w:ascii="Times New Roman" w:hAnsi="Times New Roman" w:cs="Times New Roman"/>
        </w:rPr>
        <w:t xml:space="preserve">Volunteers for the Recorder post are needed as I will have to resign </w:t>
      </w:r>
      <w:r w:rsidR="00FA3E97" w:rsidRPr="00C7324A">
        <w:rPr>
          <w:rFonts w:ascii="Times New Roman" w:hAnsi="Times New Roman" w:cs="Times New Roman"/>
        </w:rPr>
        <w:t>at</w:t>
      </w:r>
      <w:r w:rsidR="007F694B" w:rsidRPr="00C7324A">
        <w:rPr>
          <w:rFonts w:ascii="Times New Roman" w:hAnsi="Times New Roman" w:cs="Times New Roman"/>
        </w:rPr>
        <w:t xml:space="preserve"> the AGM after </w:t>
      </w:r>
      <w:r w:rsidR="00FA3E97" w:rsidRPr="00C7324A">
        <w:rPr>
          <w:rFonts w:ascii="Times New Roman" w:hAnsi="Times New Roman" w:cs="Times New Roman"/>
        </w:rPr>
        <w:t xml:space="preserve">19 years). </w:t>
      </w:r>
    </w:p>
    <w:p w14:paraId="085D6FB1" w14:textId="77777777" w:rsidR="00FA3E97" w:rsidRPr="00C7324A" w:rsidRDefault="00FA3E97" w:rsidP="001E4011">
      <w:pPr>
        <w:ind w:left="720"/>
        <w:jc w:val="both"/>
        <w:rPr>
          <w:rFonts w:ascii="Times New Roman" w:hAnsi="Times New Roman" w:cs="Times New Roman"/>
        </w:rPr>
      </w:pPr>
    </w:p>
    <w:p w14:paraId="697D8642" w14:textId="77836F9A" w:rsidR="00FF7FA7" w:rsidRPr="00C7324A" w:rsidRDefault="00FF7FA7" w:rsidP="001E4011">
      <w:pPr>
        <w:ind w:left="720"/>
        <w:jc w:val="both"/>
        <w:rPr>
          <w:rFonts w:ascii="Times New Roman" w:hAnsi="Times New Roman" w:cs="Times New Roman"/>
          <w:b/>
          <w:bCs/>
        </w:rPr>
      </w:pPr>
      <w:r w:rsidRPr="00C7324A">
        <w:rPr>
          <w:rFonts w:ascii="Times New Roman" w:hAnsi="Times New Roman" w:cs="Times New Roman"/>
        </w:rPr>
        <w:t xml:space="preserve">The Society meets on the last Tuesday of every month at the </w:t>
      </w:r>
      <w:r w:rsidRPr="00C7324A">
        <w:rPr>
          <w:rFonts w:ascii="Times New Roman" w:hAnsi="Times New Roman" w:cs="Times New Roman"/>
          <w:b/>
          <w:bCs/>
        </w:rPr>
        <w:t>Baptist Church, High Street, Kidlington.</w:t>
      </w:r>
    </w:p>
    <w:p w14:paraId="28200A22" w14:textId="77777777" w:rsidR="00FF7FA7" w:rsidRPr="00C7324A" w:rsidRDefault="00FF7FA7" w:rsidP="001E4011">
      <w:pPr>
        <w:ind w:left="720"/>
        <w:jc w:val="both"/>
        <w:rPr>
          <w:rFonts w:ascii="Times New Roman" w:hAnsi="Times New Roman" w:cs="Times New Roman"/>
        </w:rPr>
      </w:pPr>
    </w:p>
    <w:p w14:paraId="0F947316" w14:textId="64A294E7" w:rsidR="00FF7FA7" w:rsidRPr="00C7324A" w:rsidRDefault="00FF7FA7" w:rsidP="001E4011">
      <w:pPr>
        <w:pBdr>
          <w:bottom w:val="single" w:sz="6" w:space="1" w:color="000000"/>
        </w:pBdr>
        <w:ind w:firstLine="720"/>
        <w:jc w:val="both"/>
        <w:rPr>
          <w:rFonts w:ascii="Times New Roman" w:hAnsi="Times New Roman" w:cs="Times New Roman"/>
          <w:b/>
          <w:bCs/>
        </w:rPr>
      </w:pPr>
      <w:r w:rsidRPr="00C7324A">
        <w:rPr>
          <w:rFonts w:ascii="Times New Roman" w:hAnsi="Times New Roman" w:cs="Times New Roman"/>
          <w:b/>
          <w:bCs/>
        </w:rPr>
        <w:t>Meetings Start at 7.30pm with announcements by the Chairman.</w:t>
      </w:r>
    </w:p>
    <w:p w14:paraId="4C37565B" w14:textId="77777777" w:rsidR="00AE43EC" w:rsidRPr="00C7324A" w:rsidRDefault="00AE43EC" w:rsidP="001E4011">
      <w:pPr>
        <w:pBdr>
          <w:bottom w:val="single" w:sz="6" w:space="1" w:color="000000"/>
        </w:pBdr>
        <w:ind w:firstLine="720"/>
        <w:jc w:val="both"/>
        <w:rPr>
          <w:rFonts w:ascii="Times New Roman" w:hAnsi="Times New Roman" w:cs="Times New Roman"/>
          <w:b/>
          <w:bCs/>
        </w:rPr>
      </w:pPr>
    </w:p>
    <w:p w14:paraId="01F8C53E" w14:textId="79B17F53" w:rsidR="00AE43EC" w:rsidRPr="00C7324A" w:rsidRDefault="00AE43EC" w:rsidP="001E4011">
      <w:pPr>
        <w:spacing w:before="100" w:beforeAutospacing="1" w:after="100" w:afterAutospacing="1"/>
        <w:jc w:val="both"/>
        <w:rPr>
          <w:rFonts w:ascii="Times New Roman" w:eastAsia="Times New Roman" w:hAnsi="Times New Roman" w:cs="Times New Roman"/>
          <w:b/>
          <w:lang w:eastAsia="en-GB"/>
        </w:rPr>
      </w:pPr>
      <w:r w:rsidRPr="00C7324A">
        <w:rPr>
          <w:rFonts w:ascii="Times New Roman" w:eastAsia="Times New Roman" w:hAnsi="Times New Roman" w:cs="Times New Roman"/>
          <w:b/>
          <w:lang w:eastAsia="en-GB"/>
        </w:rPr>
        <w:t>26</w:t>
      </w:r>
      <w:r w:rsidRPr="00C7324A">
        <w:rPr>
          <w:rFonts w:ascii="Times New Roman" w:eastAsia="Times New Roman" w:hAnsi="Times New Roman" w:cs="Times New Roman"/>
          <w:b/>
          <w:vertAlign w:val="superscript"/>
          <w:lang w:eastAsia="en-GB"/>
        </w:rPr>
        <w:t>th</w:t>
      </w:r>
      <w:r w:rsidRPr="00C7324A">
        <w:rPr>
          <w:rFonts w:ascii="Times New Roman" w:eastAsia="Times New Roman" w:hAnsi="Times New Roman" w:cs="Times New Roman"/>
          <w:b/>
          <w:lang w:eastAsia="en-GB"/>
        </w:rPr>
        <w:t xml:space="preserve"> April 2022.</w:t>
      </w:r>
    </w:p>
    <w:p w14:paraId="3FB38961" w14:textId="77777777" w:rsidR="00AE43EC" w:rsidRPr="00C7324A" w:rsidRDefault="00AE43EC" w:rsidP="001E4011">
      <w:pPr>
        <w:spacing w:before="100" w:beforeAutospacing="1" w:after="100" w:afterAutospacing="1"/>
        <w:jc w:val="both"/>
        <w:rPr>
          <w:rFonts w:ascii="Times New Roman" w:eastAsia="Times New Roman" w:hAnsi="Times New Roman" w:cs="Times New Roman"/>
          <w:b/>
          <w:lang w:eastAsia="en-GB"/>
        </w:rPr>
      </w:pPr>
      <w:r w:rsidRPr="00C7324A">
        <w:rPr>
          <w:rFonts w:ascii="Times New Roman" w:eastAsia="Times New Roman" w:hAnsi="Times New Roman" w:cs="Times New Roman"/>
          <w:b/>
          <w:lang w:eastAsia="en-GB"/>
        </w:rPr>
        <w:t>Marjory Szurko,</w:t>
      </w:r>
    </w:p>
    <w:p w14:paraId="65AA2E5F" w14:textId="77777777" w:rsidR="00AE43EC" w:rsidRPr="00C7324A" w:rsidRDefault="00AE43EC" w:rsidP="001E4011">
      <w:pPr>
        <w:spacing w:before="100" w:beforeAutospacing="1" w:after="100" w:afterAutospacing="1"/>
        <w:jc w:val="both"/>
        <w:rPr>
          <w:rFonts w:ascii="Times New Roman" w:eastAsia="Times New Roman" w:hAnsi="Times New Roman" w:cs="Times New Roman"/>
          <w:b/>
          <w:lang w:eastAsia="en-GB"/>
        </w:rPr>
      </w:pPr>
      <w:r w:rsidRPr="00C7324A">
        <w:rPr>
          <w:rFonts w:ascii="Times New Roman" w:eastAsia="Times New Roman" w:hAnsi="Times New Roman" w:cs="Times New Roman"/>
          <w:b/>
          <w:lang w:eastAsia="en-GB"/>
        </w:rPr>
        <w:t>Sweet Slices of History.</w:t>
      </w:r>
    </w:p>
    <w:p w14:paraId="457DFFB1" w14:textId="2F13D6A3" w:rsidR="00AE43EC" w:rsidRPr="00C7324A" w:rsidRDefault="00AE43EC" w:rsidP="001E4011">
      <w:pPr>
        <w:spacing w:before="100" w:beforeAutospacing="1" w:after="100" w:afterAutospacing="1"/>
        <w:jc w:val="both"/>
        <w:rPr>
          <w:rFonts w:ascii="Times New Roman" w:eastAsia="Times New Roman" w:hAnsi="Times New Roman" w:cs="Times New Roman"/>
          <w:bCs/>
          <w:lang w:eastAsia="en-GB"/>
        </w:rPr>
      </w:pPr>
      <w:r w:rsidRPr="00C7324A">
        <w:rPr>
          <w:rFonts w:ascii="Times New Roman" w:eastAsia="Times New Roman" w:hAnsi="Times New Roman" w:cs="Times New Roman"/>
          <w:bCs/>
          <w:lang w:eastAsia="en-GB"/>
        </w:rPr>
        <w:t xml:space="preserve">Marjory’s talk was greatly enjoyed – as well as the samples of the nine different sweets she  provided for members to </w:t>
      </w:r>
      <w:r w:rsidR="00EA52E1" w:rsidRPr="00C7324A">
        <w:rPr>
          <w:rFonts w:ascii="Times New Roman" w:eastAsia="Times New Roman" w:hAnsi="Times New Roman" w:cs="Times New Roman"/>
          <w:bCs/>
          <w:lang w:eastAsia="en-GB"/>
        </w:rPr>
        <w:t>taste</w:t>
      </w:r>
      <w:r w:rsidRPr="00C7324A">
        <w:rPr>
          <w:rFonts w:ascii="Times New Roman" w:eastAsia="Times New Roman" w:hAnsi="Times New Roman" w:cs="Times New Roman"/>
          <w:bCs/>
          <w:lang w:eastAsia="en-GB"/>
        </w:rPr>
        <w:t>.</w:t>
      </w:r>
    </w:p>
    <w:p w14:paraId="0DC6F176" w14:textId="007AA119" w:rsidR="00AE43EC" w:rsidRPr="00C7324A" w:rsidRDefault="008A6F5E" w:rsidP="001E4011">
      <w:pPr>
        <w:spacing w:before="100" w:beforeAutospacing="1" w:after="100" w:afterAutospacing="1"/>
        <w:jc w:val="both"/>
        <w:rPr>
          <w:rFonts w:ascii="Times New Roman" w:eastAsia="Times New Roman" w:hAnsi="Times New Roman" w:cs="Times New Roman"/>
          <w:bCs/>
          <w:lang w:eastAsia="en-GB"/>
        </w:rPr>
      </w:pPr>
      <w:r w:rsidRPr="00C7324A">
        <w:rPr>
          <w:rFonts w:ascii="Times New Roman" w:eastAsia="Times New Roman" w:hAnsi="Times New Roman" w:cs="Times New Roman"/>
          <w:bCs/>
          <w:lang w:eastAsia="en-GB"/>
        </w:rPr>
        <w:t xml:space="preserve">Marjory said that from an early age she loved helping her Mother in the kitchen. After taking a English degree  </w:t>
      </w:r>
      <w:r w:rsidR="00AE43EC" w:rsidRPr="00C7324A">
        <w:rPr>
          <w:rFonts w:ascii="Times New Roman" w:eastAsia="Times New Roman" w:hAnsi="Times New Roman" w:cs="Times New Roman"/>
          <w:bCs/>
          <w:lang w:eastAsia="en-GB"/>
        </w:rPr>
        <w:t xml:space="preserve">Marjory </w:t>
      </w:r>
      <w:r w:rsidRPr="00C7324A">
        <w:rPr>
          <w:rFonts w:ascii="Times New Roman" w:eastAsia="Times New Roman" w:hAnsi="Times New Roman" w:cs="Times New Roman"/>
          <w:bCs/>
          <w:lang w:eastAsia="en-GB"/>
        </w:rPr>
        <w:t xml:space="preserve">trained as a librarian and was appointed librarian to </w:t>
      </w:r>
      <w:r w:rsidR="00AE43EC" w:rsidRPr="00C7324A">
        <w:rPr>
          <w:rFonts w:ascii="Times New Roman" w:eastAsia="Times New Roman" w:hAnsi="Times New Roman" w:cs="Times New Roman"/>
          <w:bCs/>
          <w:lang w:eastAsia="en-GB"/>
        </w:rPr>
        <w:t xml:space="preserve">Oriel College in 2002.  </w:t>
      </w:r>
      <w:r w:rsidR="00AE43EC" w:rsidRPr="00C7324A">
        <w:rPr>
          <w:rFonts w:ascii="Times New Roman" w:eastAsia="Times New Roman" w:hAnsi="Times New Roman" w:cs="Times New Roman"/>
          <w:lang w:eastAsia="en-GB"/>
        </w:rPr>
        <w:t xml:space="preserve">Amidst a large number of volumes which had been bequeathed to Oriel library, she discovered a small book entitled the </w:t>
      </w:r>
      <w:r w:rsidR="00AE43EC" w:rsidRPr="00C7324A">
        <w:rPr>
          <w:rFonts w:ascii="Times New Roman" w:eastAsia="Times New Roman" w:hAnsi="Times New Roman" w:cs="Times New Roman"/>
          <w:bCs/>
          <w:i/>
          <w:iCs/>
          <w:lang w:eastAsia="en-GB"/>
        </w:rPr>
        <w:t>Otterington Hall Recipe Book</w:t>
      </w:r>
      <w:r w:rsidR="00AE43EC" w:rsidRPr="00C7324A">
        <w:rPr>
          <w:rFonts w:ascii="Times New Roman" w:eastAsia="Times New Roman" w:hAnsi="Times New Roman" w:cs="Times New Roman"/>
          <w:lang w:eastAsia="en-GB"/>
        </w:rPr>
        <w:t xml:space="preserve"> which </w:t>
      </w:r>
      <w:r w:rsidR="00AE43EC" w:rsidRPr="00C7324A">
        <w:rPr>
          <w:rFonts w:ascii="Times New Roman" w:eastAsia="Times New Roman" w:hAnsi="Times New Roman" w:cs="Times New Roman"/>
        </w:rPr>
        <w:t>had been over many years used in their country house in Yorkshire.  </w:t>
      </w:r>
      <w:r w:rsidR="00F01F6F" w:rsidRPr="00C7324A">
        <w:rPr>
          <w:rFonts w:ascii="Times New Roman" w:eastAsia="Times New Roman" w:hAnsi="Times New Roman" w:cs="Times New Roman"/>
        </w:rPr>
        <w:t>This book included recipes from the 14</w:t>
      </w:r>
      <w:r w:rsidR="00F01F6F" w:rsidRPr="00C7324A">
        <w:rPr>
          <w:rFonts w:ascii="Times New Roman" w:eastAsia="Times New Roman" w:hAnsi="Times New Roman" w:cs="Times New Roman"/>
          <w:vertAlign w:val="superscript"/>
        </w:rPr>
        <w:t>th</w:t>
      </w:r>
      <w:r w:rsidR="00F01F6F" w:rsidRPr="00C7324A">
        <w:rPr>
          <w:rFonts w:ascii="Times New Roman" w:eastAsia="Times New Roman" w:hAnsi="Times New Roman" w:cs="Times New Roman"/>
        </w:rPr>
        <w:t xml:space="preserve"> to the 20</w:t>
      </w:r>
      <w:r w:rsidR="00F01F6F" w:rsidRPr="00C7324A">
        <w:rPr>
          <w:rFonts w:ascii="Times New Roman" w:eastAsia="Times New Roman" w:hAnsi="Times New Roman" w:cs="Times New Roman"/>
          <w:vertAlign w:val="superscript"/>
        </w:rPr>
        <w:t>th</w:t>
      </w:r>
      <w:r w:rsidR="00F01F6F" w:rsidRPr="00C7324A">
        <w:rPr>
          <w:rFonts w:ascii="Times New Roman" w:eastAsia="Times New Roman" w:hAnsi="Times New Roman" w:cs="Times New Roman"/>
        </w:rPr>
        <w:t xml:space="preserve"> centuries – such as the 14</w:t>
      </w:r>
      <w:r w:rsidR="00F01F6F" w:rsidRPr="00C7324A">
        <w:rPr>
          <w:rFonts w:ascii="Times New Roman" w:eastAsia="Times New Roman" w:hAnsi="Times New Roman" w:cs="Times New Roman"/>
          <w:vertAlign w:val="superscript"/>
        </w:rPr>
        <w:t>th</w:t>
      </w:r>
      <w:r w:rsidR="00F01F6F" w:rsidRPr="00C7324A">
        <w:rPr>
          <w:rFonts w:ascii="Times New Roman" w:eastAsia="Times New Roman" w:hAnsi="Times New Roman" w:cs="Times New Roman"/>
        </w:rPr>
        <w:t xml:space="preserve"> century </w:t>
      </w:r>
      <w:r w:rsidR="00F01F6F" w:rsidRPr="00C7324A">
        <w:rPr>
          <w:rFonts w:ascii="Times New Roman" w:eastAsia="Times New Roman" w:hAnsi="Times New Roman" w:cs="Times New Roman"/>
          <w:i/>
          <w:iCs/>
        </w:rPr>
        <w:t>Payn Ragoun</w:t>
      </w:r>
      <w:r w:rsidR="00F01F6F" w:rsidRPr="00C7324A">
        <w:rPr>
          <w:rFonts w:ascii="Times New Roman" w:eastAsia="Times New Roman" w:hAnsi="Times New Roman" w:cs="Times New Roman"/>
        </w:rPr>
        <w:t>;  16</w:t>
      </w:r>
      <w:r w:rsidR="00F01F6F" w:rsidRPr="00C7324A">
        <w:rPr>
          <w:rFonts w:ascii="Times New Roman" w:eastAsia="Times New Roman" w:hAnsi="Times New Roman" w:cs="Times New Roman"/>
          <w:vertAlign w:val="superscript"/>
        </w:rPr>
        <w:t>th</w:t>
      </w:r>
      <w:r w:rsidR="00F01F6F" w:rsidRPr="00C7324A">
        <w:rPr>
          <w:rFonts w:ascii="Times New Roman" w:eastAsia="Times New Roman" w:hAnsi="Times New Roman" w:cs="Times New Roman"/>
        </w:rPr>
        <w:t xml:space="preserve"> century </w:t>
      </w:r>
      <w:r w:rsidR="00F01F6F" w:rsidRPr="00C7324A">
        <w:rPr>
          <w:rFonts w:ascii="Times New Roman" w:eastAsia="Times New Roman" w:hAnsi="Times New Roman" w:cs="Times New Roman"/>
          <w:i/>
          <w:iCs/>
        </w:rPr>
        <w:t>White Gingerbread;</w:t>
      </w:r>
      <w:r w:rsidR="00F01F6F" w:rsidRPr="00C7324A">
        <w:rPr>
          <w:rFonts w:ascii="Times New Roman" w:eastAsia="Times New Roman" w:hAnsi="Times New Roman" w:cs="Times New Roman"/>
        </w:rPr>
        <w:t xml:space="preserve"> 18</w:t>
      </w:r>
      <w:r w:rsidR="00F01F6F" w:rsidRPr="00C7324A">
        <w:rPr>
          <w:rFonts w:ascii="Times New Roman" w:eastAsia="Times New Roman" w:hAnsi="Times New Roman" w:cs="Times New Roman"/>
          <w:vertAlign w:val="superscript"/>
        </w:rPr>
        <w:t>th</w:t>
      </w:r>
      <w:r w:rsidR="00F01F6F" w:rsidRPr="00C7324A">
        <w:rPr>
          <w:rFonts w:ascii="Times New Roman" w:eastAsia="Times New Roman" w:hAnsi="Times New Roman" w:cs="Times New Roman"/>
        </w:rPr>
        <w:t xml:space="preserve"> century </w:t>
      </w:r>
      <w:r w:rsidR="00F01F6F" w:rsidRPr="00C7324A">
        <w:rPr>
          <w:rFonts w:ascii="Times New Roman" w:eastAsia="Times New Roman" w:hAnsi="Times New Roman" w:cs="Times New Roman"/>
          <w:i/>
          <w:iCs/>
        </w:rPr>
        <w:t>Chocolate Puffs</w:t>
      </w:r>
      <w:r w:rsidR="00F01F6F" w:rsidRPr="00C7324A">
        <w:rPr>
          <w:rFonts w:ascii="Times New Roman" w:eastAsia="Times New Roman" w:hAnsi="Times New Roman" w:cs="Times New Roman"/>
        </w:rPr>
        <w:t xml:space="preserve"> (meringues with chocolate the size of a silver sixpence) and the 19</w:t>
      </w:r>
      <w:r w:rsidR="00F01F6F" w:rsidRPr="00C7324A">
        <w:rPr>
          <w:rFonts w:ascii="Times New Roman" w:eastAsia="Times New Roman" w:hAnsi="Times New Roman" w:cs="Times New Roman"/>
          <w:vertAlign w:val="superscript"/>
        </w:rPr>
        <w:t>th</w:t>
      </w:r>
      <w:r w:rsidR="00F01F6F" w:rsidRPr="00C7324A">
        <w:rPr>
          <w:rFonts w:ascii="Times New Roman" w:eastAsia="Times New Roman" w:hAnsi="Times New Roman" w:cs="Times New Roman"/>
        </w:rPr>
        <w:t xml:space="preserve"> century </w:t>
      </w:r>
      <w:r w:rsidR="00F01F6F" w:rsidRPr="00C7324A">
        <w:rPr>
          <w:rFonts w:ascii="Times New Roman" w:eastAsia="Times New Roman" w:hAnsi="Times New Roman" w:cs="Times New Roman"/>
          <w:i/>
          <w:iCs/>
        </w:rPr>
        <w:t xml:space="preserve">Lemon Cheese Cakes </w:t>
      </w:r>
      <w:r w:rsidR="00F01F6F" w:rsidRPr="00C7324A">
        <w:rPr>
          <w:rFonts w:ascii="Times New Roman" w:eastAsia="Times New Roman" w:hAnsi="Times New Roman" w:cs="Times New Roman"/>
        </w:rPr>
        <w:t xml:space="preserve">(served at Christ Church, Oxford). </w:t>
      </w:r>
    </w:p>
    <w:p w14:paraId="721FB693" w14:textId="43846E50" w:rsidR="00265B71" w:rsidRPr="00C7324A" w:rsidRDefault="00AE43EC" w:rsidP="001E4011">
      <w:pPr>
        <w:jc w:val="both"/>
        <w:rPr>
          <w:rFonts w:ascii="Times New Roman" w:eastAsia="Times New Roman" w:hAnsi="Times New Roman" w:cs="Times New Roman"/>
          <w:lang w:eastAsia="en-GB"/>
        </w:rPr>
      </w:pPr>
      <w:r w:rsidRPr="00C7324A">
        <w:rPr>
          <w:rFonts w:ascii="Times New Roman" w:eastAsia="Times New Roman" w:hAnsi="Times New Roman" w:cs="Times New Roman"/>
          <w:lang w:eastAsia="en-GB"/>
        </w:rPr>
        <w:t xml:space="preserve">Marjory  </w:t>
      </w:r>
      <w:r w:rsidR="00BB40B3" w:rsidRPr="00C7324A">
        <w:rPr>
          <w:rFonts w:ascii="Times New Roman" w:eastAsia="Times New Roman" w:hAnsi="Times New Roman" w:cs="Times New Roman"/>
          <w:lang w:eastAsia="en-GB"/>
        </w:rPr>
        <w:t xml:space="preserve">experimented by </w:t>
      </w:r>
      <w:r w:rsidRPr="00C7324A">
        <w:rPr>
          <w:rFonts w:ascii="Times New Roman" w:eastAsia="Times New Roman" w:hAnsi="Times New Roman" w:cs="Times New Roman"/>
          <w:lang w:eastAsia="en-GB"/>
        </w:rPr>
        <w:t>bak</w:t>
      </w:r>
      <w:r w:rsidR="00BB40B3" w:rsidRPr="00C7324A">
        <w:rPr>
          <w:rFonts w:ascii="Times New Roman" w:eastAsia="Times New Roman" w:hAnsi="Times New Roman" w:cs="Times New Roman"/>
          <w:lang w:eastAsia="en-GB"/>
        </w:rPr>
        <w:t>ing</w:t>
      </w:r>
      <w:r w:rsidRPr="00C7324A">
        <w:rPr>
          <w:rFonts w:ascii="Times New Roman" w:eastAsia="Times New Roman" w:hAnsi="Times New Roman" w:cs="Times New Roman"/>
          <w:lang w:eastAsia="en-GB"/>
        </w:rPr>
        <w:t xml:space="preserve"> some of the sweets,  the result was named an </w:t>
      </w:r>
      <w:r w:rsidRPr="00C7324A">
        <w:rPr>
          <w:rFonts w:ascii="Times New Roman" w:eastAsia="Times New Roman" w:hAnsi="Times New Roman" w:cs="Times New Roman"/>
        </w:rPr>
        <w:t>'Edible Exhibition', and held in Oriel Senior Common Room</w:t>
      </w:r>
      <w:r w:rsidR="00265B71" w:rsidRPr="00C7324A">
        <w:rPr>
          <w:rFonts w:ascii="Times New Roman" w:eastAsia="Times New Roman" w:hAnsi="Times New Roman" w:cs="Times New Roman"/>
        </w:rPr>
        <w:t xml:space="preserve">, </w:t>
      </w:r>
      <w:r w:rsidR="00265B71" w:rsidRPr="00C7324A">
        <w:rPr>
          <w:rFonts w:ascii="Times New Roman" w:eastAsia="Times New Roman" w:hAnsi="Times New Roman" w:cs="Times New Roman"/>
          <w:lang w:eastAsia="en-GB"/>
        </w:rPr>
        <w:t xml:space="preserve">this experiment was a great success, attended by the whole college community, and I was encouraged to hold more in the years that followed. </w:t>
      </w:r>
    </w:p>
    <w:p w14:paraId="56551228" w14:textId="10ADA273" w:rsidR="00265B71" w:rsidRPr="00C7324A" w:rsidRDefault="00AE43EC" w:rsidP="001E4011">
      <w:pPr>
        <w:spacing w:before="100" w:beforeAutospacing="1" w:after="100" w:afterAutospacing="1"/>
        <w:jc w:val="both"/>
        <w:rPr>
          <w:rFonts w:ascii="Times New Roman" w:eastAsia="Times New Roman" w:hAnsi="Times New Roman" w:cs="Times New Roman"/>
          <w:lang w:eastAsia="en-GB"/>
        </w:rPr>
      </w:pPr>
      <w:r w:rsidRPr="00C7324A">
        <w:rPr>
          <w:rFonts w:ascii="Times New Roman" w:eastAsia="Times New Roman" w:hAnsi="Times New Roman" w:cs="Times New Roman"/>
        </w:rPr>
        <w:t xml:space="preserve">The </w:t>
      </w:r>
      <w:r w:rsidRPr="00C7324A">
        <w:rPr>
          <w:rFonts w:ascii="Times New Roman" w:eastAsia="Times New Roman" w:hAnsi="Times New Roman" w:cs="Times New Roman"/>
          <w:lang w:eastAsia="en-GB"/>
        </w:rPr>
        <w:t>original recipes and their sources</w:t>
      </w:r>
      <w:r w:rsidRPr="00C7324A">
        <w:rPr>
          <w:rFonts w:ascii="Times New Roman" w:eastAsia="Times New Roman" w:hAnsi="Times New Roman" w:cs="Times New Roman"/>
        </w:rPr>
        <w:t xml:space="preserve"> were presented on exhibition cards, while appropriate items from the Library collection were exhibited in the Library above, to accompany the feast.</w:t>
      </w:r>
      <w:r w:rsidRPr="00C7324A">
        <w:rPr>
          <w:rFonts w:ascii="Times New Roman" w:eastAsia="Times New Roman" w:hAnsi="Times New Roman" w:cs="Times New Roman"/>
          <w:b/>
          <w:bCs/>
          <w:color w:val="000000"/>
          <w:lang w:eastAsia="en-GB"/>
        </w:rPr>
        <w:t>  </w:t>
      </w:r>
      <w:r w:rsidRPr="00C7324A">
        <w:rPr>
          <w:rFonts w:ascii="Times New Roman" w:eastAsia="Times New Roman" w:hAnsi="Times New Roman" w:cs="Times New Roman"/>
          <w:lang w:eastAsia="en-GB"/>
        </w:rPr>
        <w:t xml:space="preserve">Marjory decided to start with recipes from the fourteenth century, as that was when Oriel College was founded. She found instantly there </w:t>
      </w:r>
      <w:r w:rsidRPr="00C7324A">
        <w:rPr>
          <w:rFonts w:ascii="Times New Roman" w:hAnsi="Times New Roman" w:cs="Times New Roman"/>
        </w:rPr>
        <w:t>were no lists of ingredients.  The measurements were basic; temperatures were not indicated; quantities were not often specified, and timing was vague. The first 14</w:t>
      </w:r>
      <w:r w:rsidRPr="00C7324A">
        <w:rPr>
          <w:rFonts w:ascii="Times New Roman" w:hAnsi="Times New Roman" w:cs="Times New Roman"/>
          <w:vertAlign w:val="superscript"/>
        </w:rPr>
        <w:t>th</w:t>
      </w:r>
      <w:r w:rsidRPr="00C7324A">
        <w:rPr>
          <w:rFonts w:ascii="Times New Roman" w:hAnsi="Times New Roman" w:cs="Times New Roman"/>
        </w:rPr>
        <w:t xml:space="preserve"> century recipe she attempted to make was </w:t>
      </w:r>
      <w:r w:rsidRPr="00C7324A">
        <w:rPr>
          <w:rFonts w:ascii="Times New Roman" w:hAnsi="Times New Roman" w:cs="Times New Roman"/>
          <w:i/>
        </w:rPr>
        <w:t>payn ragoun</w:t>
      </w:r>
      <w:r w:rsidRPr="00C7324A">
        <w:rPr>
          <w:rFonts w:ascii="Times New Roman" w:hAnsi="Times New Roman" w:cs="Times New Roman"/>
        </w:rPr>
        <w:t>, a honey and pine-nut confection from the manuscript ‘</w:t>
      </w:r>
      <w:r w:rsidRPr="00C7324A">
        <w:rPr>
          <w:rFonts w:ascii="Times New Roman" w:hAnsi="Times New Roman" w:cs="Times New Roman"/>
          <w:i/>
        </w:rPr>
        <w:t>Forme of Curye’</w:t>
      </w:r>
      <w:r w:rsidRPr="00C7324A">
        <w:rPr>
          <w:rFonts w:ascii="Times New Roman" w:hAnsi="Times New Roman" w:cs="Times New Roman"/>
        </w:rPr>
        <w:t xml:space="preserve"> which means ‘Method of cooking’. On reading it over, Marjory saw that it involved heating sugar and honey together, but the only instructions relating to temperature were ‘</w:t>
      </w:r>
      <w:r w:rsidRPr="00C7324A">
        <w:rPr>
          <w:rFonts w:ascii="Times New Roman" w:hAnsi="Times New Roman" w:cs="Times New Roman"/>
          <w:i/>
        </w:rPr>
        <w:t>…with esy fyre, and kepe it wel fro brynning…</w:t>
      </w:r>
      <w:r w:rsidRPr="00C7324A">
        <w:rPr>
          <w:rFonts w:ascii="Times New Roman" w:hAnsi="Times New Roman" w:cs="Times New Roman"/>
        </w:rPr>
        <w:t>’ she took ‘esy fyre’ to mean ‘on a low heat’, so that she could keep the sugar and honey mixture from burning in the pan.</w:t>
      </w:r>
      <w:r w:rsidR="00271280" w:rsidRPr="00C7324A">
        <w:rPr>
          <w:rFonts w:ascii="Times New Roman" w:hAnsi="Times New Roman" w:cs="Times New Roman"/>
        </w:rPr>
        <w:t xml:space="preserve"> </w:t>
      </w:r>
      <w:r w:rsidRPr="00C7324A">
        <w:rPr>
          <w:rFonts w:ascii="Times New Roman" w:hAnsi="Times New Roman" w:cs="Times New Roman"/>
        </w:rPr>
        <w:t>The next part of the recipe encouraged Marjory, because it resembled instructions that her mother had given her when she was a young girl learning to make toffee. ‘</w:t>
      </w:r>
      <w:r w:rsidRPr="00C7324A">
        <w:rPr>
          <w:rFonts w:ascii="Times New Roman" w:hAnsi="Times New Roman" w:cs="Times New Roman"/>
          <w:i/>
        </w:rPr>
        <w:t>And whan it hath yboiled a while, take vp a drope þerof wiþ þy fyngur and do it in a litel water, and loke if it hong togydre…</w:t>
      </w:r>
      <w:r w:rsidRPr="00C7324A">
        <w:rPr>
          <w:rFonts w:ascii="Times New Roman" w:hAnsi="Times New Roman" w:cs="Times New Roman"/>
          <w:iCs/>
        </w:rPr>
        <w:t xml:space="preserve"> </w:t>
      </w:r>
      <w:r w:rsidRPr="00C7324A">
        <w:rPr>
          <w:rFonts w:ascii="Times New Roman" w:hAnsi="Times New Roman" w:cs="Times New Roman"/>
        </w:rPr>
        <w:t xml:space="preserve"> </w:t>
      </w:r>
      <w:r w:rsidRPr="00C7324A">
        <w:rPr>
          <w:rFonts w:ascii="Times New Roman" w:hAnsi="Times New Roman" w:cs="Times New Roman"/>
          <w:iCs/>
        </w:rPr>
        <w:t>One of the things Marjory learned from this first experiment was that recipes we think are modern can have their</w:t>
      </w:r>
      <w:r w:rsidRPr="00C7324A">
        <w:rPr>
          <w:rFonts w:ascii="Times New Roman" w:hAnsi="Times New Roman" w:cs="Times New Roman"/>
          <w:bCs/>
          <w:iCs/>
        </w:rPr>
        <w:t xml:space="preserve"> roots</w:t>
      </w:r>
      <w:r w:rsidRPr="00C7324A">
        <w:rPr>
          <w:rFonts w:ascii="Times New Roman" w:hAnsi="Times New Roman" w:cs="Times New Roman"/>
          <w:iCs/>
        </w:rPr>
        <w:t xml:space="preserve"> in these old recipes of the past. </w:t>
      </w:r>
    </w:p>
    <w:p w14:paraId="51D67B73" w14:textId="1A77F1DC" w:rsidR="00AE43EC" w:rsidRPr="00C7324A" w:rsidRDefault="00AE43EC" w:rsidP="001E4011">
      <w:pPr>
        <w:jc w:val="both"/>
        <w:rPr>
          <w:rFonts w:ascii="Times New Roman" w:hAnsi="Times New Roman" w:cs="Times New Roman"/>
        </w:rPr>
      </w:pPr>
      <w:r w:rsidRPr="00C7324A">
        <w:rPr>
          <w:rFonts w:ascii="Times New Roman" w:hAnsi="Times New Roman" w:cs="Times New Roman"/>
        </w:rPr>
        <w:lastRenderedPageBreak/>
        <w:t xml:space="preserve">Recipes have been important from the beginning of civilization, and many of the recipes passed down through families and recorded in earlier ages were </w:t>
      </w:r>
      <w:r w:rsidRPr="00C7324A">
        <w:rPr>
          <w:rFonts w:ascii="Times New Roman" w:hAnsi="Times New Roman" w:cs="Times New Roman"/>
          <w:bCs/>
        </w:rPr>
        <w:t>medicinal.</w:t>
      </w:r>
      <w:r w:rsidRPr="00C7324A">
        <w:rPr>
          <w:rFonts w:ascii="Times New Roman" w:hAnsi="Times New Roman" w:cs="Times New Roman"/>
        </w:rPr>
        <w:t xml:space="preserve"> </w:t>
      </w:r>
      <w:r w:rsidRPr="00C7324A">
        <w:rPr>
          <w:rFonts w:ascii="Times New Roman" w:hAnsi="Times New Roman" w:cs="Times New Roman"/>
          <w:iCs/>
        </w:rPr>
        <w:t xml:space="preserve">The word </w:t>
      </w:r>
      <w:r w:rsidRPr="00C7324A">
        <w:rPr>
          <w:rFonts w:ascii="Times New Roman" w:hAnsi="Times New Roman" w:cs="Times New Roman"/>
          <w:bCs/>
          <w:iCs/>
        </w:rPr>
        <w:t>‘receipt’</w:t>
      </w:r>
      <w:r w:rsidRPr="00C7324A">
        <w:rPr>
          <w:rFonts w:ascii="Times New Roman" w:hAnsi="Times New Roman" w:cs="Times New Roman"/>
          <w:iCs/>
        </w:rPr>
        <w:t xml:space="preserve"> from which we take our modern word ‘</w:t>
      </w:r>
      <w:r w:rsidRPr="00C7324A">
        <w:rPr>
          <w:rFonts w:ascii="Times New Roman" w:hAnsi="Times New Roman" w:cs="Times New Roman"/>
          <w:bCs/>
          <w:iCs/>
        </w:rPr>
        <w:t>recipe’</w:t>
      </w:r>
      <w:r w:rsidRPr="00C7324A">
        <w:rPr>
          <w:rFonts w:ascii="Times New Roman" w:hAnsi="Times New Roman" w:cs="Times New Roman"/>
          <w:bCs/>
        </w:rPr>
        <w:t>,</w:t>
      </w:r>
      <w:r w:rsidRPr="00C7324A">
        <w:rPr>
          <w:rFonts w:ascii="Times New Roman" w:hAnsi="Times New Roman" w:cs="Times New Roman"/>
        </w:rPr>
        <w:t xml:space="preserve"> was first used in medieval English as a prescription for a medicinal preparation. appears on </w:t>
      </w:r>
      <w:r w:rsidRPr="00C7324A">
        <w:rPr>
          <w:rFonts w:ascii="Times New Roman" w:hAnsi="Times New Roman" w:cs="Times New Roman"/>
          <w:bCs/>
        </w:rPr>
        <w:t>modern</w:t>
      </w:r>
      <w:r w:rsidRPr="00C7324A">
        <w:rPr>
          <w:rFonts w:ascii="Times New Roman" w:hAnsi="Times New Roman" w:cs="Times New Roman"/>
        </w:rPr>
        <w:t xml:space="preserve"> prescription forms</w:t>
      </w:r>
      <w:r w:rsidR="00265B71" w:rsidRPr="00C7324A">
        <w:rPr>
          <w:rFonts w:ascii="Times New Roman" w:hAnsi="Times New Roman" w:cs="Times New Roman"/>
        </w:rPr>
        <w:t>.</w:t>
      </w:r>
    </w:p>
    <w:p w14:paraId="4D1A9F6A" w14:textId="61F24F07" w:rsidR="00AE43EC" w:rsidRPr="00C7324A" w:rsidRDefault="00265B71" w:rsidP="0013054D">
      <w:pPr>
        <w:pStyle w:val="NoSpacing"/>
        <w:spacing w:before="0" w:beforeAutospacing="0" w:after="0" w:afterAutospacing="0"/>
        <w:jc w:val="both"/>
      </w:pPr>
      <w:r w:rsidRPr="00C7324A">
        <w:rPr>
          <w:iCs/>
        </w:rPr>
        <w:t xml:space="preserve">When I started baking those early recipes myself, I found that it was one thing to translate them, but another thing entirely to make them work.  </w:t>
      </w:r>
      <w:r w:rsidR="0013054D" w:rsidRPr="00C7324A">
        <w:rPr>
          <w:iCs/>
        </w:rPr>
        <w:t xml:space="preserve"> </w:t>
      </w:r>
      <w:r w:rsidR="00AE43EC" w:rsidRPr="00C7324A">
        <w:rPr>
          <w:color w:val="000000"/>
        </w:rPr>
        <w:t>The first printed English recipe book</w:t>
      </w:r>
      <w:r w:rsidR="00AE43EC" w:rsidRPr="00C7324A">
        <w:rPr>
          <w:i/>
          <w:color w:val="000000"/>
        </w:rPr>
        <w:t xml:space="preserve"> </w:t>
      </w:r>
      <w:r w:rsidR="00AE43EC" w:rsidRPr="00C7324A">
        <w:rPr>
          <w:color w:val="000000"/>
        </w:rPr>
        <w:t xml:space="preserve">was not made until 1500, so English cooks would still have been working from written manuscript copies of their recipes for everyday use, if indeed they needed written recipes at all.   </w:t>
      </w:r>
      <w:r w:rsidR="00AE43EC" w:rsidRPr="00C7324A">
        <w:t>For hundreds of years,</w:t>
      </w:r>
      <w:r w:rsidR="00AE43EC" w:rsidRPr="00C7324A">
        <w:rPr>
          <w:b/>
        </w:rPr>
        <w:t xml:space="preserve"> </w:t>
      </w:r>
      <w:r w:rsidR="00AE43EC" w:rsidRPr="00C7324A">
        <w:t>had remained a highly prized and expensive ‘spice’ used only in the kitchens of royalty and nobility, but through the eighteenth</w:t>
      </w:r>
      <w:r w:rsidR="00AE43EC" w:rsidRPr="00C7324A">
        <w:rPr>
          <w:b/>
        </w:rPr>
        <w:t xml:space="preserve"> </w:t>
      </w:r>
      <w:r w:rsidR="00AE43EC" w:rsidRPr="00C7324A">
        <w:t xml:space="preserve">century, the low price of sugar in Britain led to the food containing far more of it than ever before, and it was sometimes used in recipes to the exclusion of other spices. </w:t>
      </w:r>
    </w:p>
    <w:p w14:paraId="11627250" w14:textId="77777777" w:rsidR="00AE43EC" w:rsidRPr="00C7324A" w:rsidRDefault="00AE43EC" w:rsidP="001E4011">
      <w:pPr>
        <w:jc w:val="both"/>
        <w:rPr>
          <w:rFonts w:ascii="Times New Roman" w:hAnsi="Times New Roman" w:cs="Times New Roman"/>
          <w:lang w:eastAsia="en-GB"/>
        </w:rPr>
      </w:pPr>
    </w:p>
    <w:p w14:paraId="08C82183" w14:textId="56C95C1A" w:rsidR="00AE43EC" w:rsidRPr="00C7324A" w:rsidRDefault="00AE43EC" w:rsidP="001E4011">
      <w:pPr>
        <w:jc w:val="both"/>
        <w:rPr>
          <w:rFonts w:ascii="Times New Roman" w:eastAsia="Times New Roman" w:hAnsi="Times New Roman" w:cs="Times New Roman"/>
        </w:rPr>
      </w:pPr>
      <w:r w:rsidRPr="00C7324A">
        <w:rPr>
          <w:rFonts w:ascii="Times New Roman" w:eastAsia="Times New Roman" w:hAnsi="Times New Roman" w:cs="Times New Roman"/>
        </w:rPr>
        <w:t>Marjory’s book</w:t>
      </w:r>
      <w:r w:rsidRPr="00C7324A">
        <w:rPr>
          <w:rFonts w:ascii="Times New Roman" w:eastAsia="Times New Roman" w:hAnsi="Times New Roman" w:cs="Times New Roman"/>
          <w:b/>
          <w:i/>
        </w:rPr>
        <w:t xml:space="preserve"> Sweet Slices of History</w:t>
      </w:r>
      <w:r w:rsidRPr="00C7324A">
        <w:rPr>
          <w:rFonts w:ascii="Times New Roman" w:eastAsia="Times New Roman" w:hAnsi="Times New Roman" w:cs="Times New Roman"/>
        </w:rPr>
        <w:t xml:space="preserve"> is the story of how she located and chose the recipes she did, from the fourteenth century court and the halls of Oxford to the country house kitchens of the nineteenth and early twentieth centuries, all brought to life as sweet feasts on today’s table.  </w:t>
      </w:r>
    </w:p>
    <w:p w14:paraId="05DF460A" w14:textId="618E9305" w:rsidR="00BB40B3" w:rsidRPr="00C7324A" w:rsidRDefault="00BB40B3" w:rsidP="001E4011">
      <w:pPr>
        <w:jc w:val="both"/>
        <w:rPr>
          <w:rFonts w:ascii="Times New Roman" w:eastAsia="Times New Roman" w:hAnsi="Times New Roman" w:cs="Times New Roman"/>
        </w:rPr>
      </w:pPr>
    </w:p>
    <w:p w14:paraId="35AB1928" w14:textId="236D4D0B" w:rsidR="00BB40B3" w:rsidRPr="00C7324A" w:rsidRDefault="00BB40B3" w:rsidP="001E4011">
      <w:pPr>
        <w:jc w:val="both"/>
        <w:rPr>
          <w:rFonts w:ascii="Times New Roman" w:eastAsia="Times New Roman" w:hAnsi="Times New Roman" w:cs="Times New Roman"/>
          <w:b/>
          <w:bCs/>
        </w:rPr>
      </w:pPr>
      <w:r w:rsidRPr="00C7324A">
        <w:rPr>
          <w:rFonts w:ascii="Times New Roman" w:eastAsia="Times New Roman" w:hAnsi="Times New Roman" w:cs="Times New Roman"/>
          <w:b/>
          <w:bCs/>
        </w:rPr>
        <w:t>31</w:t>
      </w:r>
      <w:r w:rsidRPr="00C7324A">
        <w:rPr>
          <w:rFonts w:ascii="Times New Roman" w:eastAsia="Times New Roman" w:hAnsi="Times New Roman" w:cs="Times New Roman"/>
          <w:b/>
          <w:bCs/>
          <w:vertAlign w:val="superscript"/>
        </w:rPr>
        <w:t>st</w:t>
      </w:r>
      <w:r w:rsidRPr="00C7324A">
        <w:rPr>
          <w:rFonts w:ascii="Times New Roman" w:eastAsia="Times New Roman" w:hAnsi="Times New Roman" w:cs="Times New Roman"/>
          <w:b/>
          <w:bCs/>
        </w:rPr>
        <w:t xml:space="preserve"> May 2022.</w:t>
      </w:r>
    </w:p>
    <w:p w14:paraId="0E63A916" w14:textId="77777777" w:rsidR="001E4011" w:rsidRPr="00C7324A" w:rsidRDefault="001E4011" w:rsidP="001E4011">
      <w:pPr>
        <w:jc w:val="both"/>
        <w:rPr>
          <w:rFonts w:ascii="Times New Roman" w:eastAsia="Times New Roman" w:hAnsi="Times New Roman" w:cs="Times New Roman"/>
          <w:b/>
          <w:bCs/>
        </w:rPr>
      </w:pPr>
    </w:p>
    <w:p w14:paraId="12A3A90C" w14:textId="731BD913" w:rsidR="001E4011" w:rsidRPr="00C7324A" w:rsidRDefault="001E4011" w:rsidP="001E4011">
      <w:pPr>
        <w:jc w:val="both"/>
        <w:rPr>
          <w:rFonts w:ascii="Arial" w:hAnsi="Arial" w:cs="Arial"/>
          <w:u w:val="single"/>
        </w:rPr>
      </w:pPr>
      <w:r w:rsidRPr="00C7324A">
        <w:rPr>
          <w:rFonts w:ascii="Arial" w:hAnsi="Arial" w:cs="Arial"/>
          <w:b/>
          <w:bCs/>
          <w:u w:val="single"/>
        </w:rPr>
        <w:t>“Life on the Home Front” – talk by Karen and Brett Wiles</w:t>
      </w:r>
    </w:p>
    <w:p w14:paraId="2B98E0D4" w14:textId="51A2A7AC" w:rsidR="001E4011" w:rsidRPr="00C7324A" w:rsidRDefault="001E4011" w:rsidP="001E4011">
      <w:pPr>
        <w:jc w:val="both"/>
        <w:rPr>
          <w:rFonts w:ascii="Arial" w:hAnsi="Arial" w:cs="Arial"/>
          <w:u w:val="single"/>
        </w:rPr>
      </w:pPr>
    </w:p>
    <w:p w14:paraId="4FC515BF" w14:textId="77777777" w:rsidR="001E4011" w:rsidRPr="00C7324A" w:rsidRDefault="001E4011" w:rsidP="001E4011">
      <w:pPr>
        <w:jc w:val="both"/>
        <w:rPr>
          <w:rFonts w:ascii="Arial" w:hAnsi="Arial" w:cs="Arial"/>
        </w:rPr>
      </w:pPr>
      <w:r w:rsidRPr="00C7324A">
        <w:rPr>
          <w:rFonts w:ascii="Arial" w:hAnsi="Arial" w:cs="Arial"/>
        </w:rPr>
        <w:t>Why was rationing necessary and how did it work?</w:t>
      </w:r>
    </w:p>
    <w:p w14:paraId="56E020EE" w14:textId="77777777" w:rsidR="001E4011" w:rsidRPr="00C7324A" w:rsidRDefault="001E4011" w:rsidP="001E4011">
      <w:pPr>
        <w:jc w:val="both"/>
        <w:rPr>
          <w:rFonts w:ascii="Arial" w:hAnsi="Arial" w:cs="Arial"/>
        </w:rPr>
      </w:pPr>
    </w:p>
    <w:p w14:paraId="6F5C3934" w14:textId="77777777" w:rsidR="001E4011" w:rsidRPr="00C7324A" w:rsidRDefault="001E4011" w:rsidP="001E4011">
      <w:pPr>
        <w:jc w:val="both"/>
        <w:rPr>
          <w:rFonts w:ascii="Arial" w:hAnsi="Arial" w:cs="Arial"/>
        </w:rPr>
      </w:pPr>
      <w:r w:rsidRPr="00C7324A">
        <w:rPr>
          <w:rFonts w:ascii="Arial" w:hAnsi="Arial" w:cs="Arial"/>
        </w:rPr>
        <w:t>There were lessons learnt from World War 1.  There had been extreme shortages of food, mainly because of the sinking of merchant vessels bringing in food.  For instance, in April 1916 there was only six weeks of wheat left.  After the war, food prices increased, there were riots because of the cost of living, malnutrition and diseases increased.</w:t>
      </w:r>
    </w:p>
    <w:p w14:paraId="400B6B90" w14:textId="77777777" w:rsidR="001E4011" w:rsidRPr="00C7324A" w:rsidRDefault="001E4011" w:rsidP="001E4011">
      <w:pPr>
        <w:jc w:val="both"/>
        <w:rPr>
          <w:rFonts w:ascii="Arial" w:hAnsi="Arial" w:cs="Arial"/>
        </w:rPr>
      </w:pPr>
    </w:p>
    <w:p w14:paraId="112A4DE7" w14:textId="77777777" w:rsidR="001E4011" w:rsidRPr="00C7324A" w:rsidRDefault="001E4011" w:rsidP="001E4011">
      <w:pPr>
        <w:jc w:val="both"/>
        <w:rPr>
          <w:rFonts w:ascii="Arial" w:hAnsi="Arial" w:cs="Arial"/>
        </w:rPr>
      </w:pPr>
      <w:r w:rsidRPr="00C7324A">
        <w:rPr>
          <w:rFonts w:ascii="Arial" w:hAnsi="Arial" w:cs="Arial"/>
        </w:rPr>
        <w:t xml:space="preserve">In 1939 a Census was undertaken and this was used to organise identity cards and ration books.  The Ministry of Food was re-formed that year and World War 2 was declared on 13 September 1939.  At that time, Britain imported 20m tons of food and Hitler wanted to starve us into surrender (by targeting this supply of food).  </w:t>
      </w:r>
    </w:p>
    <w:p w14:paraId="1EFB618D" w14:textId="77777777" w:rsidR="001E4011" w:rsidRPr="00C7324A" w:rsidRDefault="001E4011" w:rsidP="001E4011">
      <w:pPr>
        <w:jc w:val="both"/>
        <w:rPr>
          <w:rFonts w:ascii="Arial" w:hAnsi="Arial" w:cs="Arial"/>
        </w:rPr>
      </w:pPr>
    </w:p>
    <w:p w14:paraId="2CDA0E67" w14:textId="77777777" w:rsidR="001E4011" w:rsidRPr="00C7324A" w:rsidRDefault="001E4011" w:rsidP="001E4011">
      <w:pPr>
        <w:jc w:val="both"/>
        <w:rPr>
          <w:rFonts w:ascii="Arial" w:hAnsi="Arial" w:cs="Arial"/>
        </w:rPr>
      </w:pPr>
      <w:r w:rsidRPr="00C7324A">
        <w:rPr>
          <w:rFonts w:ascii="Arial" w:hAnsi="Arial" w:cs="Arial"/>
        </w:rPr>
        <w:t xml:space="preserve">Ration books were introduced and there were different colours for different groups.  These books had to be taken to the shops and stamped when items were purchased.  However, people could only buy in shops that they were registered with.  </w:t>
      </w:r>
    </w:p>
    <w:p w14:paraId="44675764" w14:textId="77777777" w:rsidR="001E4011" w:rsidRPr="00C7324A" w:rsidRDefault="001E4011" w:rsidP="001E4011">
      <w:pPr>
        <w:jc w:val="both"/>
        <w:rPr>
          <w:rFonts w:ascii="Arial" w:hAnsi="Arial" w:cs="Arial"/>
        </w:rPr>
      </w:pPr>
    </w:p>
    <w:p w14:paraId="4B90663A" w14:textId="77777777" w:rsidR="001E4011" w:rsidRPr="00C7324A" w:rsidRDefault="001E4011" w:rsidP="001E4011">
      <w:pPr>
        <w:jc w:val="both"/>
        <w:rPr>
          <w:rFonts w:ascii="Arial" w:hAnsi="Arial" w:cs="Arial"/>
        </w:rPr>
      </w:pPr>
      <w:r w:rsidRPr="00C7324A">
        <w:rPr>
          <w:rFonts w:ascii="Arial" w:hAnsi="Arial" w:cs="Arial"/>
        </w:rPr>
        <w:t xml:space="preserve">On 8 January 1940 rationing began, firstly with meat, butter and sugar, to be followed by other items such as eggs, milk, tea, jam and sweets.  For instance, people were only allowed one egg per week.  Fruit and vegetables were not rationed, however, imported fruit was in short supply e.g. bananas and oranges.  Potatoes were in short supply.  The Government encouraged preserving and canning and this was something that the Women’s Institutes took up.  Fish was not rationed but it was limited because many fishing boats had been requisitioned for the war effort.  Sausages were available but they were of poor quality, with various substances being used to bulk them out e.g. sawdust on occasion!  Game was not rationed but obviously more available in the countryside.  However, you could send game through the post as long as it was labelled where it was going to!  You could still send game in the post until 1980. Offal was not rationed e.g. items like brains, trotters, tripe and brawn.  Bread was not rationed.  The Government introduced the National Loaf which contained vitamins and minerals but it had a gritty and stodgy consistency.  Samples of the loaf were available after the meeting for people to taste.  There was also an Emergency Loaf which did not have the vitamins and minerals like the National Loaf.  </w:t>
      </w:r>
    </w:p>
    <w:p w14:paraId="7DAEA32C" w14:textId="77777777" w:rsidR="001E4011" w:rsidRPr="00C7324A" w:rsidRDefault="001E4011" w:rsidP="001E4011">
      <w:pPr>
        <w:jc w:val="both"/>
        <w:rPr>
          <w:rFonts w:ascii="Arial" w:hAnsi="Arial" w:cs="Arial"/>
        </w:rPr>
      </w:pPr>
    </w:p>
    <w:p w14:paraId="2FB6C29A" w14:textId="77777777" w:rsidR="001E4011" w:rsidRPr="00C7324A" w:rsidRDefault="001E4011" w:rsidP="001E4011">
      <w:pPr>
        <w:jc w:val="both"/>
        <w:rPr>
          <w:rFonts w:ascii="Arial" w:hAnsi="Arial" w:cs="Arial"/>
        </w:rPr>
      </w:pPr>
      <w:r w:rsidRPr="00C7324A">
        <w:rPr>
          <w:rFonts w:ascii="Arial" w:hAnsi="Arial" w:cs="Arial"/>
        </w:rPr>
        <w:lastRenderedPageBreak/>
        <w:t xml:space="preserve">Later on, a points system for food was introduced, similar to the ration book system with different foods for different points.  The Government could change the points according to the availability of items.  </w:t>
      </w:r>
    </w:p>
    <w:p w14:paraId="11544BEA" w14:textId="77777777" w:rsidR="001E4011" w:rsidRPr="00C7324A" w:rsidRDefault="001E4011" w:rsidP="001E4011">
      <w:pPr>
        <w:jc w:val="both"/>
        <w:rPr>
          <w:rFonts w:ascii="Arial" w:hAnsi="Arial" w:cs="Arial"/>
        </w:rPr>
      </w:pPr>
    </w:p>
    <w:p w14:paraId="69F10BCC" w14:textId="77777777" w:rsidR="001E4011" w:rsidRPr="00C7324A" w:rsidRDefault="001E4011" w:rsidP="001E4011">
      <w:pPr>
        <w:jc w:val="both"/>
        <w:rPr>
          <w:rFonts w:ascii="Arial" w:hAnsi="Arial" w:cs="Arial"/>
        </w:rPr>
      </w:pPr>
      <w:r w:rsidRPr="00C7324A">
        <w:rPr>
          <w:rFonts w:ascii="Arial" w:hAnsi="Arial" w:cs="Arial"/>
        </w:rPr>
        <w:t>Strange food became available with varying levels of success.  One of the less successful was whale meat.  Horse meat was prepared for human consumption and, of course, is still eaten in France today.  Snoek (Barracuda) was imported from South Africa but this was very unpopular.  Spam, introduced from the USA, was a success and is still eaten today</w:t>
      </w:r>
    </w:p>
    <w:p w14:paraId="5F5E8F5D" w14:textId="77777777" w:rsidR="001E4011" w:rsidRPr="00C7324A" w:rsidRDefault="001E4011" w:rsidP="001E4011">
      <w:pPr>
        <w:jc w:val="both"/>
        <w:rPr>
          <w:rFonts w:ascii="Arial" w:hAnsi="Arial" w:cs="Arial"/>
        </w:rPr>
      </w:pPr>
    </w:p>
    <w:p w14:paraId="49AEBF19" w14:textId="77777777" w:rsidR="001E4011" w:rsidRPr="00C7324A" w:rsidRDefault="001E4011" w:rsidP="001E4011">
      <w:pPr>
        <w:jc w:val="both"/>
        <w:rPr>
          <w:rFonts w:ascii="Arial" w:hAnsi="Arial" w:cs="Arial"/>
        </w:rPr>
      </w:pPr>
      <w:r w:rsidRPr="00C7324A">
        <w:rPr>
          <w:rFonts w:ascii="Arial" w:hAnsi="Arial" w:cs="Arial"/>
        </w:rPr>
        <w:t>The Government publicised information about nutrition using cartoons and leaflets.  There were cookery classes and on the radio “The Kitchen Friend” programme had 18m listeners!</w:t>
      </w:r>
    </w:p>
    <w:p w14:paraId="4FE5F387" w14:textId="77777777" w:rsidR="001E4011" w:rsidRPr="00C7324A" w:rsidRDefault="001E4011" w:rsidP="001E4011">
      <w:pPr>
        <w:jc w:val="both"/>
        <w:rPr>
          <w:rFonts w:ascii="Arial" w:hAnsi="Arial" w:cs="Arial"/>
        </w:rPr>
      </w:pPr>
    </w:p>
    <w:p w14:paraId="43BC6CE4" w14:textId="77777777" w:rsidR="001E4011" w:rsidRPr="00C7324A" w:rsidRDefault="001E4011" w:rsidP="001E4011">
      <w:pPr>
        <w:jc w:val="both"/>
        <w:rPr>
          <w:rFonts w:ascii="Arial" w:hAnsi="Arial" w:cs="Arial"/>
        </w:rPr>
      </w:pPr>
      <w:r w:rsidRPr="00C7324A">
        <w:rPr>
          <w:rFonts w:ascii="Arial" w:hAnsi="Arial" w:cs="Arial"/>
        </w:rPr>
        <w:t>Eating out once a week was encouraged and places such as Lyons cafes were popular as was fish and chips, but it wasn’t always available.  In 1941 the British Restaurant was introduced.</w:t>
      </w:r>
    </w:p>
    <w:p w14:paraId="2EAA416B" w14:textId="77777777" w:rsidR="001E4011" w:rsidRPr="00C7324A" w:rsidRDefault="001E4011" w:rsidP="001E4011">
      <w:pPr>
        <w:jc w:val="both"/>
        <w:rPr>
          <w:rFonts w:ascii="Arial" w:hAnsi="Arial" w:cs="Arial"/>
        </w:rPr>
      </w:pPr>
    </w:p>
    <w:p w14:paraId="549C7080" w14:textId="77777777" w:rsidR="001E4011" w:rsidRPr="00C7324A" w:rsidRDefault="001E4011" w:rsidP="001E4011">
      <w:pPr>
        <w:jc w:val="both"/>
        <w:rPr>
          <w:rFonts w:ascii="Arial" w:hAnsi="Arial" w:cs="Arial"/>
        </w:rPr>
      </w:pPr>
      <w:r w:rsidRPr="00C7324A">
        <w:rPr>
          <w:rFonts w:ascii="Arial" w:hAnsi="Arial" w:cs="Arial"/>
        </w:rPr>
        <w:t xml:space="preserve">In 1941 the Dig for Victory campaign began.  Gardens and public areas such as parks and golf courses were dug up to grow food.  Also ‘meat from your garden’ was encouraged so people kept rabbits, chickens and pigs.  They could be fed on scraps but anything else had to be provided from people’s rations.  Pig clubs developed – neighbours clubbed together to keep/feed the pigs and when they were killed the proceeds were divided between them, although half had to go to the Government.  Often piglets were hidden and kept in secret to get round this.  </w:t>
      </w:r>
    </w:p>
    <w:p w14:paraId="1094B50C" w14:textId="77777777" w:rsidR="001E4011" w:rsidRPr="00C7324A" w:rsidRDefault="001E4011" w:rsidP="001E4011">
      <w:pPr>
        <w:jc w:val="both"/>
        <w:rPr>
          <w:rFonts w:ascii="Arial" w:hAnsi="Arial" w:cs="Arial"/>
        </w:rPr>
      </w:pPr>
    </w:p>
    <w:p w14:paraId="33F238F8" w14:textId="77777777" w:rsidR="001E4011" w:rsidRPr="00C7324A" w:rsidRDefault="001E4011" w:rsidP="001E4011">
      <w:pPr>
        <w:jc w:val="both"/>
        <w:rPr>
          <w:rFonts w:ascii="Arial" w:hAnsi="Arial" w:cs="Arial"/>
        </w:rPr>
      </w:pPr>
      <w:r w:rsidRPr="00C7324A">
        <w:rPr>
          <w:rFonts w:ascii="Arial" w:hAnsi="Arial" w:cs="Arial"/>
        </w:rPr>
        <w:t>Brett talked about his grandfather who worked in a factory in Bristol.  He set up a pig club and hid some on the golf course next door when there was a factory inspection.  Unfortunately, there was an air raid and many of the pigs were killed!  However, there was a lovely smell of roast pork and people came and collected some in prams!</w:t>
      </w:r>
    </w:p>
    <w:p w14:paraId="6E8050FE" w14:textId="77777777" w:rsidR="001E4011" w:rsidRPr="00C7324A" w:rsidRDefault="001E4011" w:rsidP="001E4011">
      <w:pPr>
        <w:jc w:val="both"/>
        <w:rPr>
          <w:rFonts w:ascii="Arial" w:hAnsi="Arial" w:cs="Arial"/>
        </w:rPr>
      </w:pPr>
    </w:p>
    <w:p w14:paraId="4BB00461" w14:textId="77777777" w:rsidR="001E4011" w:rsidRPr="00C7324A" w:rsidRDefault="001E4011" w:rsidP="001E4011">
      <w:pPr>
        <w:jc w:val="both"/>
        <w:rPr>
          <w:rFonts w:ascii="Arial" w:hAnsi="Arial" w:cs="Arial"/>
        </w:rPr>
      </w:pPr>
      <w:r w:rsidRPr="00C7324A">
        <w:rPr>
          <w:rFonts w:ascii="Arial" w:hAnsi="Arial" w:cs="Arial"/>
        </w:rPr>
        <w:t xml:space="preserve"> People could be fined for breaking the law on rations and also for wasting food.  They were encouraged to save fuel (because it could be used to run factories otherwise).  Haybox cookery was developed.  There was a film showing the six golden rules about food, one of which was the restorative nature of tea.  Foraging was encouraged but, of course, mushrooms could be a problem if they were poisonous.  Even snails were eaten.  </w:t>
      </w:r>
    </w:p>
    <w:p w14:paraId="3AA4CA7D" w14:textId="77777777" w:rsidR="001E4011" w:rsidRPr="00C7324A" w:rsidRDefault="001E4011" w:rsidP="001E4011">
      <w:pPr>
        <w:jc w:val="both"/>
        <w:rPr>
          <w:rFonts w:ascii="Arial" w:hAnsi="Arial" w:cs="Arial"/>
        </w:rPr>
      </w:pPr>
    </w:p>
    <w:p w14:paraId="5EF901AA" w14:textId="77777777" w:rsidR="001E4011" w:rsidRPr="00C7324A" w:rsidRDefault="001E4011" w:rsidP="001E4011">
      <w:pPr>
        <w:jc w:val="both"/>
        <w:rPr>
          <w:rFonts w:ascii="Arial" w:hAnsi="Arial" w:cs="Arial"/>
        </w:rPr>
      </w:pPr>
      <w:r w:rsidRPr="00C7324A">
        <w:rPr>
          <w:rFonts w:ascii="Arial" w:hAnsi="Arial" w:cs="Arial"/>
        </w:rPr>
        <w:t xml:space="preserve">At the beginning of the war, the Government recommended killing pets and around 750,000 were culled.  If you kept pets they had to be fed from your own rations.  </w:t>
      </w:r>
    </w:p>
    <w:p w14:paraId="11C1B1F3" w14:textId="77777777" w:rsidR="001E4011" w:rsidRPr="00C7324A" w:rsidRDefault="001E4011" w:rsidP="001E4011">
      <w:pPr>
        <w:jc w:val="both"/>
        <w:rPr>
          <w:rFonts w:ascii="Arial" w:hAnsi="Arial" w:cs="Arial"/>
        </w:rPr>
      </w:pPr>
    </w:p>
    <w:p w14:paraId="4ED46CED" w14:textId="77777777" w:rsidR="001E4011" w:rsidRPr="00C7324A" w:rsidRDefault="001E4011" w:rsidP="001E4011">
      <w:pPr>
        <w:jc w:val="both"/>
        <w:rPr>
          <w:rFonts w:ascii="Arial" w:hAnsi="Arial" w:cs="Arial"/>
        </w:rPr>
      </w:pPr>
      <w:r w:rsidRPr="00C7324A">
        <w:rPr>
          <w:rFonts w:ascii="Arial" w:hAnsi="Arial" w:cs="Arial"/>
        </w:rPr>
        <w:t>Wartime recipes were developed e.g. Lord Woolton Pie.  Karen said this was very palatable and she still makes it today.  Another recipe was for Vinegar Cake and this was available to sample after the meeting.  People managed to fill themselves up with what was available, but recipes were very time-consuming.</w:t>
      </w:r>
    </w:p>
    <w:p w14:paraId="46639C09" w14:textId="77777777" w:rsidR="001E4011" w:rsidRPr="00C7324A" w:rsidRDefault="001E4011" w:rsidP="001E4011">
      <w:pPr>
        <w:jc w:val="both"/>
        <w:rPr>
          <w:rFonts w:ascii="Arial" w:hAnsi="Arial" w:cs="Arial"/>
        </w:rPr>
      </w:pPr>
    </w:p>
    <w:p w14:paraId="7665DA3C" w14:textId="77777777" w:rsidR="001E4011" w:rsidRPr="00C7324A" w:rsidRDefault="001E4011" w:rsidP="001E4011">
      <w:pPr>
        <w:jc w:val="both"/>
        <w:rPr>
          <w:rFonts w:ascii="Arial" w:hAnsi="Arial" w:cs="Arial"/>
        </w:rPr>
      </w:pPr>
      <w:r w:rsidRPr="00C7324A">
        <w:rPr>
          <w:rFonts w:ascii="Arial" w:hAnsi="Arial" w:cs="Arial"/>
        </w:rPr>
        <w:t xml:space="preserve">For Christmas, rations were increased in December.  In 1941 people were encouraged to invite USA GIs to join them.  This was popular because they got three times more rations!  </w:t>
      </w:r>
    </w:p>
    <w:p w14:paraId="3C722F40" w14:textId="77777777" w:rsidR="001E4011" w:rsidRPr="00C7324A" w:rsidRDefault="001E4011" w:rsidP="001E4011">
      <w:pPr>
        <w:jc w:val="both"/>
        <w:rPr>
          <w:rFonts w:ascii="Arial" w:hAnsi="Arial" w:cs="Arial"/>
        </w:rPr>
      </w:pPr>
    </w:p>
    <w:p w14:paraId="038B830B" w14:textId="77777777" w:rsidR="001E4011" w:rsidRPr="00C7324A" w:rsidRDefault="001E4011" w:rsidP="001E4011">
      <w:pPr>
        <w:jc w:val="both"/>
        <w:rPr>
          <w:rFonts w:ascii="Arial" w:hAnsi="Arial" w:cs="Arial"/>
        </w:rPr>
      </w:pPr>
      <w:r w:rsidRPr="00C7324A">
        <w:rPr>
          <w:rFonts w:ascii="Arial" w:hAnsi="Arial" w:cs="Arial"/>
        </w:rPr>
        <w:t xml:space="preserve">Karen and Brett Wiles have produced a book entitled “A Week on Rations” and this was available to purchase after the meeting.  It is also available on Amazon, cost £5.00.  </w:t>
      </w:r>
    </w:p>
    <w:p w14:paraId="1A2EF9D7" w14:textId="77777777" w:rsidR="001E4011" w:rsidRPr="00C7324A" w:rsidRDefault="001E4011" w:rsidP="001E4011">
      <w:pPr>
        <w:jc w:val="both"/>
        <w:rPr>
          <w:rFonts w:ascii="Arial" w:hAnsi="Arial" w:cs="Arial"/>
        </w:rPr>
      </w:pPr>
    </w:p>
    <w:p w14:paraId="658F9A84" w14:textId="77777777" w:rsidR="004F0694" w:rsidRDefault="004F0694" w:rsidP="001E4011">
      <w:pPr>
        <w:jc w:val="both"/>
        <w:rPr>
          <w:rFonts w:ascii="Times New Roman" w:eastAsia="Times New Roman" w:hAnsi="Times New Roman" w:cs="Times New Roman"/>
          <w:b/>
          <w:bCs/>
        </w:rPr>
      </w:pPr>
    </w:p>
    <w:p w14:paraId="7B8DA8AB" w14:textId="77777777" w:rsidR="004F0694" w:rsidRDefault="004F0694" w:rsidP="001E4011">
      <w:pPr>
        <w:jc w:val="both"/>
        <w:rPr>
          <w:rFonts w:ascii="Times New Roman" w:eastAsia="Times New Roman" w:hAnsi="Times New Roman" w:cs="Times New Roman"/>
          <w:b/>
          <w:bCs/>
        </w:rPr>
      </w:pPr>
    </w:p>
    <w:p w14:paraId="1F737452" w14:textId="77777777" w:rsidR="004F0694" w:rsidRDefault="004F0694" w:rsidP="001E4011">
      <w:pPr>
        <w:jc w:val="both"/>
        <w:rPr>
          <w:rFonts w:ascii="Times New Roman" w:eastAsia="Times New Roman" w:hAnsi="Times New Roman" w:cs="Times New Roman"/>
          <w:b/>
          <w:bCs/>
        </w:rPr>
      </w:pPr>
    </w:p>
    <w:p w14:paraId="2556049B" w14:textId="77777777" w:rsidR="004F0694" w:rsidRDefault="004F0694" w:rsidP="001E4011">
      <w:pPr>
        <w:jc w:val="both"/>
        <w:rPr>
          <w:rFonts w:ascii="Times New Roman" w:eastAsia="Times New Roman" w:hAnsi="Times New Roman" w:cs="Times New Roman"/>
          <w:b/>
          <w:bCs/>
        </w:rPr>
      </w:pPr>
    </w:p>
    <w:p w14:paraId="1E35DBE7" w14:textId="77777777" w:rsidR="004F0694" w:rsidRDefault="004F0694" w:rsidP="001E4011">
      <w:pPr>
        <w:jc w:val="both"/>
        <w:rPr>
          <w:rFonts w:ascii="Times New Roman" w:eastAsia="Times New Roman" w:hAnsi="Times New Roman" w:cs="Times New Roman"/>
          <w:b/>
          <w:bCs/>
        </w:rPr>
      </w:pPr>
    </w:p>
    <w:p w14:paraId="64EDAA76" w14:textId="77777777" w:rsidR="004F0694" w:rsidRDefault="004F0694" w:rsidP="001E4011">
      <w:pPr>
        <w:jc w:val="both"/>
        <w:rPr>
          <w:rFonts w:ascii="Times New Roman" w:eastAsia="Times New Roman" w:hAnsi="Times New Roman" w:cs="Times New Roman"/>
          <w:b/>
          <w:bCs/>
        </w:rPr>
      </w:pPr>
    </w:p>
    <w:p w14:paraId="323A0C80" w14:textId="1341F8AC" w:rsidR="00BB40B3" w:rsidRPr="00C7324A" w:rsidRDefault="00BB40B3" w:rsidP="001E4011">
      <w:pPr>
        <w:jc w:val="both"/>
        <w:rPr>
          <w:rFonts w:ascii="Times New Roman" w:eastAsia="Times New Roman" w:hAnsi="Times New Roman" w:cs="Times New Roman"/>
          <w:b/>
          <w:bCs/>
        </w:rPr>
      </w:pPr>
      <w:r w:rsidRPr="00C7324A">
        <w:rPr>
          <w:rFonts w:ascii="Times New Roman" w:eastAsia="Times New Roman" w:hAnsi="Times New Roman" w:cs="Times New Roman"/>
          <w:b/>
          <w:bCs/>
        </w:rPr>
        <w:lastRenderedPageBreak/>
        <w:t>28</w:t>
      </w:r>
      <w:r w:rsidRPr="00C7324A">
        <w:rPr>
          <w:rFonts w:ascii="Times New Roman" w:eastAsia="Times New Roman" w:hAnsi="Times New Roman" w:cs="Times New Roman"/>
          <w:b/>
          <w:bCs/>
          <w:vertAlign w:val="superscript"/>
        </w:rPr>
        <w:t>th</w:t>
      </w:r>
      <w:r w:rsidRPr="00C7324A">
        <w:rPr>
          <w:rFonts w:ascii="Times New Roman" w:eastAsia="Times New Roman" w:hAnsi="Times New Roman" w:cs="Times New Roman"/>
          <w:b/>
          <w:bCs/>
        </w:rPr>
        <w:t xml:space="preserve"> June 2022.</w:t>
      </w:r>
    </w:p>
    <w:p w14:paraId="2651B0E2" w14:textId="26FB9BE1" w:rsidR="00BB40B3" w:rsidRPr="00C7324A" w:rsidRDefault="00BB40B3" w:rsidP="001E4011">
      <w:pPr>
        <w:jc w:val="both"/>
        <w:rPr>
          <w:rFonts w:ascii="Times New Roman" w:eastAsia="Times New Roman" w:hAnsi="Times New Roman" w:cs="Times New Roman"/>
          <w:b/>
          <w:bCs/>
        </w:rPr>
      </w:pPr>
    </w:p>
    <w:p w14:paraId="1D97CF0C" w14:textId="707664E5" w:rsidR="00BB40B3" w:rsidRPr="00C7324A" w:rsidRDefault="00BB40B3" w:rsidP="001E4011">
      <w:pPr>
        <w:jc w:val="both"/>
        <w:rPr>
          <w:rFonts w:ascii="Times New Roman" w:eastAsia="Times New Roman" w:hAnsi="Times New Roman" w:cs="Times New Roman"/>
          <w:b/>
          <w:bCs/>
        </w:rPr>
      </w:pPr>
      <w:r w:rsidRPr="00C7324A">
        <w:rPr>
          <w:rFonts w:ascii="Times New Roman" w:eastAsia="Times New Roman" w:hAnsi="Times New Roman" w:cs="Times New Roman"/>
          <w:b/>
          <w:bCs/>
        </w:rPr>
        <w:t>Paul Burnett,</w:t>
      </w:r>
    </w:p>
    <w:p w14:paraId="0E5CB3A6" w14:textId="77777777" w:rsidR="00454C89" w:rsidRPr="00C7324A" w:rsidRDefault="00454C89" w:rsidP="001E4011">
      <w:pPr>
        <w:jc w:val="both"/>
        <w:rPr>
          <w:rFonts w:ascii="Times New Roman" w:eastAsia="Times New Roman" w:hAnsi="Times New Roman" w:cs="Times New Roman"/>
          <w:b/>
          <w:bCs/>
        </w:rPr>
      </w:pPr>
    </w:p>
    <w:p w14:paraId="27314202" w14:textId="7408BD8D" w:rsidR="00563612" w:rsidRPr="00C7324A" w:rsidRDefault="00563612" w:rsidP="001E4011">
      <w:pPr>
        <w:jc w:val="both"/>
        <w:rPr>
          <w:rFonts w:ascii="Arial" w:hAnsi="Arial" w:cs="Arial"/>
          <w:b/>
          <w:bCs/>
          <w:u w:val="single"/>
        </w:rPr>
      </w:pPr>
      <w:r w:rsidRPr="00C7324A">
        <w:rPr>
          <w:rFonts w:ascii="Arial" w:hAnsi="Arial" w:cs="Arial"/>
          <w:u w:val="single"/>
        </w:rPr>
        <w:t>“</w:t>
      </w:r>
      <w:r w:rsidRPr="00C7324A">
        <w:rPr>
          <w:rFonts w:ascii="Arial" w:hAnsi="Arial" w:cs="Arial"/>
          <w:b/>
          <w:bCs/>
          <w:u w:val="single"/>
        </w:rPr>
        <w:t>For and Aft – the story of the Purton hulks”</w:t>
      </w:r>
    </w:p>
    <w:p w14:paraId="4723FFD2" w14:textId="77777777" w:rsidR="00563612" w:rsidRPr="00C7324A" w:rsidRDefault="00563612" w:rsidP="001E4011">
      <w:pPr>
        <w:jc w:val="both"/>
        <w:rPr>
          <w:rFonts w:ascii="Arial" w:hAnsi="Arial" w:cs="Arial"/>
        </w:rPr>
      </w:pPr>
    </w:p>
    <w:p w14:paraId="4B19E671" w14:textId="77777777" w:rsidR="00563612" w:rsidRPr="00C7324A" w:rsidRDefault="00563612" w:rsidP="001E4011">
      <w:pPr>
        <w:jc w:val="both"/>
        <w:rPr>
          <w:rFonts w:ascii="Arial" w:hAnsi="Arial" w:cs="Arial"/>
        </w:rPr>
      </w:pPr>
      <w:r w:rsidRPr="00C7324A">
        <w:rPr>
          <w:rFonts w:ascii="Arial" w:hAnsi="Arial" w:cs="Arial"/>
        </w:rPr>
        <w:t>Paul Barnett said that by 1999 he had been at sea for many years and on his return to the UK, he studied the site where he used to play – at Purton.  Purton is 16 miles south of Gloucester and ½ mile north of the port of Sharpness, on the banks of the River Severn.  Paul was horrified on his return because a lot of ships had been destroyed since his childhood by vandalism, arson and people salvaging the wood or other parts of the vessels.</w:t>
      </w:r>
    </w:p>
    <w:p w14:paraId="3BAA5E02" w14:textId="77777777" w:rsidR="00563612" w:rsidRPr="00C7324A" w:rsidRDefault="00563612" w:rsidP="001E4011">
      <w:pPr>
        <w:jc w:val="both"/>
        <w:rPr>
          <w:rFonts w:ascii="Arial" w:hAnsi="Arial" w:cs="Arial"/>
        </w:rPr>
      </w:pPr>
    </w:p>
    <w:p w14:paraId="11E54E38" w14:textId="77777777" w:rsidR="00563612" w:rsidRPr="00C7324A" w:rsidRDefault="00563612" w:rsidP="001E4011">
      <w:pPr>
        <w:jc w:val="both"/>
        <w:rPr>
          <w:rFonts w:ascii="Arial" w:hAnsi="Arial" w:cs="Arial"/>
        </w:rPr>
      </w:pPr>
      <w:r w:rsidRPr="00C7324A">
        <w:rPr>
          <w:rFonts w:ascii="Arial" w:hAnsi="Arial" w:cs="Arial"/>
        </w:rPr>
        <w:t>Purton is the largest ships graveyard in Britain, and 77 vessels have been identified.  Just off shore from Purton there is a huge sandbar.  In the early 20</w:t>
      </w:r>
      <w:r w:rsidRPr="00C7324A">
        <w:rPr>
          <w:rFonts w:ascii="Arial" w:hAnsi="Arial" w:cs="Arial"/>
          <w:vertAlign w:val="superscript"/>
        </w:rPr>
        <w:t>th</w:t>
      </w:r>
      <w:r w:rsidRPr="00C7324A">
        <w:rPr>
          <w:rFonts w:ascii="Arial" w:hAnsi="Arial" w:cs="Arial"/>
        </w:rPr>
        <w:t xml:space="preserve"> Century the river’s high tidal range was eroding the bank and in 1909 some barges were beached as an erosion barrier.  Over the years many more vessels were added.  They gradually fill with silt from the river and their remains sink into the ground.  </w:t>
      </w:r>
    </w:p>
    <w:p w14:paraId="24F66581" w14:textId="77777777" w:rsidR="00563612" w:rsidRPr="00C7324A" w:rsidRDefault="00563612" w:rsidP="001E4011">
      <w:pPr>
        <w:jc w:val="both"/>
        <w:rPr>
          <w:rFonts w:ascii="Arial" w:hAnsi="Arial" w:cs="Arial"/>
        </w:rPr>
      </w:pPr>
    </w:p>
    <w:p w14:paraId="1BA0D152" w14:textId="77777777" w:rsidR="00563612" w:rsidRPr="00C7324A" w:rsidRDefault="00563612" w:rsidP="001E4011">
      <w:pPr>
        <w:jc w:val="both"/>
        <w:rPr>
          <w:rFonts w:ascii="Arial" w:hAnsi="Arial" w:cs="Arial"/>
        </w:rPr>
      </w:pPr>
      <w:r w:rsidRPr="00C7324A">
        <w:rPr>
          <w:rFonts w:ascii="Arial" w:hAnsi="Arial" w:cs="Arial"/>
        </w:rPr>
        <w:t>Paul showed photos of various hulks and talked about the processes he had used in order to identify them.  He had talked to many people including some who had served on the vessels and this helped his understanding of the site.  He had to use detective skills in order to identify features on the hulks e.g. on one of them he managed to identify the remains of a particular propeller and on another there was a particular rudder configuration.  He had also studied various photos of vessels – one was of the ‘Newark’ and an Aunt Maisie and her nephew were posed in front of it.  The Newark had had a doorway cut for young ladies to change before going into the sea but unfortunately on his return in 1999 much of the ship had disappeared and nowadays there is hardly anything left.  It was made of green oak which makes good firewood.  The mystery of where the wood had gone was solved when he spotted three small cottages behind the site!</w:t>
      </w:r>
    </w:p>
    <w:p w14:paraId="038AE6E6" w14:textId="77777777" w:rsidR="00563612" w:rsidRPr="00C7324A" w:rsidRDefault="00563612" w:rsidP="001E4011">
      <w:pPr>
        <w:jc w:val="both"/>
        <w:rPr>
          <w:rFonts w:ascii="Arial" w:hAnsi="Arial" w:cs="Arial"/>
        </w:rPr>
      </w:pPr>
    </w:p>
    <w:p w14:paraId="02C8AA33" w14:textId="77777777" w:rsidR="00563612" w:rsidRPr="00C7324A" w:rsidRDefault="00563612" w:rsidP="001E4011">
      <w:pPr>
        <w:jc w:val="both"/>
        <w:rPr>
          <w:rFonts w:ascii="Arial" w:hAnsi="Arial" w:cs="Arial"/>
        </w:rPr>
      </w:pPr>
      <w:r w:rsidRPr="00C7324A">
        <w:rPr>
          <w:rFonts w:ascii="Arial" w:hAnsi="Arial" w:cs="Arial"/>
        </w:rPr>
        <w:t>There are eight concrete barges there that were constructed during the Second World War when steel was in short supply.  There were 273 barges built and they were used around the country.  The eight barges were of the ‘Stemhead design’ of which only 39 were made.  These formed the blueprint for the Mulberry Harbour used during the Allied invasion of Normandy in 1944.  Paul had spoken to one of the ex-Captains who said they were very difficult to steer.  He also met John Craven at Purton to look at the remains.</w:t>
      </w:r>
    </w:p>
    <w:p w14:paraId="6736132F" w14:textId="77777777" w:rsidR="00563612" w:rsidRPr="00C7324A" w:rsidRDefault="00563612" w:rsidP="001E4011">
      <w:pPr>
        <w:jc w:val="both"/>
        <w:rPr>
          <w:rFonts w:ascii="Arial" w:hAnsi="Arial" w:cs="Arial"/>
        </w:rPr>
      </w:pPr>
    </w:p>
    <w:p w14:paraId="208AD5CF" w14:textId="77777777" w:rsidR="00563612" w:rsidRPr="00C7324A" w:rsidRDefault="00563612" w:rsidP="001E4011">
      <w:pPr>
        <w:jc w:val="both"/>
        <w:rPr>
          <w:rFonts w:ascii="Arial" w:hAnsi="Arial" w:cs="Arial"/>
        </w:rPr>
      </w:pPr>
      <w:r w:rsidRPr="00C7324A">
        <w:rPr>
          <w:noProof/>
        </w:rPr>
        <w:drawing>
          <wp:anchor distT="0" distB="0" distL="114300" distR="114300" simplePos="0" relativeHeight="251659264" behindDoc="1" locked="0" layoutInCell="1" allowOverlap="1" wp14:anchorId="0034E6BC" wp14:editId="088461DD">
            <wp:simplePos x="0" y="0"/>
            <wp:positionH relativeFrom="column">
              <wp:posOffset>47625</wp:posOffset>
            </wp:positionH>
            <wp:positionV relativeFrom="paragraph">
              <wp:posOffset>-107950</wp:posOffset>
            </wp:positionV>
            <wp:extent cx="3162300" cy="2124075"/>
            <wp:effectExtent l="0" t="0" r="0" b="9525"/>
            <wp:wrapTight wrapText="bothSides">
              <wp:wrapPolygon edited="0">
                <wp:start x="0" y="0"/>
                <wp:lineTo x="0" y="21503"/>
                <wp:lineTo x="21470" y="21503"/>
                <wp:lineTo x="21470" y="0"/>
                <wp:lineTo x="0" y="0"/>
              </wp:wrapPolygon>
            </wp:wrapTight>
            <wp:docPr id="1" name="Picture 1" descr="Search in sidebar qu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in sidebar que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324A">
        <w:rPr>
          <w:rFonts w:ascii="Arial" w:hAnsi="Arial" w:cs="Arial"/>
        </w:rPr>
        <w:t xml:space="preserve">A range of different types of trow can also be found at Purton.  This includes the ‘Monarch of Gloucester’ (pictured) the largest trow built on the River Severn. </w:t>
      </w:r>
    </w:p>
    <w:p w14:paraId="0939279E" w14:textId="77777777" w:rsidR="00563612" w:rsidRPr="00C7324A" w:rsidRDefault="00563612" w:rsidP="001E4011">
      <w:pPr>
        <w:jc w:val="both"/>
        <w:rPr>
          <w:rFonts w:ascii="Arial" w:hAnsi="Arial" w:cs="Arial"/>
        </w:rPr>
      </w:pPr>
    </w:p>
    <w:p w14:paraId="70B17B76" w14:textId="77777777" w:rsidR="00563612" w:rsidRPr="00C7324A" w:rsidRDefault="00563612" w:rsidP="001E4011">
      <w:pPr>
        <w:jc w:val="both"/>
        <w:rPr>
          <w:rFonts w:ascii="Arial" w:hAnsi="Arial" w:cs="Arial"/>
        </w:rPr>
      </w:pPr>
      <w:r w:rsidRPr="00C7324A">
        <w:rPr>
          <w:rFonts w:ascii="Arial" w:hAnsi="Arial" w:cs="Arial"/>
        </w:rPr>
        <w:t xml:space="preserve">Several years ago Paul received a telephone call from someone whose husband had died.  The man had changed his Will and left all his photographs to the Friends of Purton.  She asked Paul to collect them – she lived in Dorset.  Paul was astounded to discover there were 28,500 photos!  </w:t>
      </w:r>
    </w:p>
    <w:p w14:paraId="63DA5E5E" w14:textId="77777777" w:rsidR="00563612" w:rsidRPr="00C7324A" w:rsidRDefault="00563612" w:rsidP="001E4011">
      <w:pPr>
        <w:jc w:val="both"/>
        <w:rPr>
          <w:rFonts w:ascii="Arial" w:hAnsi="Arial" w:cs="Arial"/>
        </w:rPr>
      </w:pPr>
    </w:p>
    <w:p w14:paraId="4B6329C5" w14:textId="77777777" w:rsidR="00563612" w:rsidRPr="00C7324A" w:rsidRDefault="00563612" w:rsidP="001E4011">
      <w:pPr>
        <w:jc w:val="both"/>
        <w:rPr>
          <w:rFonts w:ascii="Arial" w:hAnsi="Arial" w:cs="Arial"/>
        </w:rPr>
      </w:pPr>
      <w:r w:rsidRPr="00C7324A">
        <w:rPr>
          <w:rFonts w:ascii="Arial" w:hAnsi="Arial" w:cs="Arial"/>
        </w:rPr>
        <w:t xml:space="preserve">Paul recounted a story when he had intercepted someone trying to salvage from the ‘Severn Collier’.  The man had come equipped with a bow saw.  Paul asked him to stop but there is no legal protection for the hulks.  </w:t>
      </w:r>
    </w:p>
    <w:p w14:paraId="36463A71" w14:textId="77777777" w:rsidR="00563612" w:rsidRPr="00C7324A" w:rsidRDefault="00563612" w:rsidP="001E4011">
      <w:pPr>
        <w:jc w:val="both"/>
        <w:rPr>
          <w:rFonts w:ascii="Arial" w:hAnsi="Arial" w:cs="Arial"/>
        </w:rPr>
      </w:pPr>
    </w:p>
    <w:p w14:paraId="3F3CCCA7" w14:textId="77777777" w:rsidR="00563612" w:rsidRPr="00C7324A" w:rsidRDefault="00563612" w:rsidP="001E4011">
      <w:pPr>
        <w:jc w:val="both"/>
        <w:rPr>
          <w:rFonts w:ascii="Arial" w:hAnsi="Arial" w:cs="Arial"/>
        </w:rPr>
      </w:pPr>
      <w:r w:rsidRPr="00C7324A">
        <w:rPr>
          <w:rFonts w:ascii="Arial" w:hAnsi="Arial" w:cs="Arial"/>
        </w:rPr>
        <w:lastRenderedPageBreak/>
        <w:t xml:space="preserve">Paul has written a book about Purton – ‘The Purton Hulks, the story of the Purton ships graveyard’.  </w:t>
      </w:r>
    </w:p>
    <w:p w14:paraId="1A840713" w14:textId="77777777" w:rsidR="00563612" w:rsidRPr="00C7324A" w:rsidRDefault="00563612" w:rsidP="001E4011">
      <w:pPr>
        <w:jc w:val="both"/>
        <w:rPr>
          <w:rFonts w:ascii="Arial" w:hAnsi="Arial" w:cs="Arial"/>
        </w:rPr>
      </w:pPr>
    </w:p>
    <w:p w14:paraId="40E54806" w14:textId="10FECFE6" w:rsidR="00A6498B" w:rsidRPr="00C7324A" w:rsidRDefault="00A6498B" w:rsidP="001E4011">
      <w:pPr>
        <w:jc w:val="both"/>
        <w:rPr>
          <w:rFonts w:ascii="Times New Roman" w:eastAsia="Times New Roman" w:hAnsi="Times New Roman" w:cs="Times New Roman"/>
          <w:b/>
          <w:bCs/>
        </w:rPr>
      </w:pPr>
      <w:r w:rsidRPr="00C7324A">
        <w:rPr>
          <w:rFonts w:ascii="Times New Roman" w:eastAsia="Times New Roman" w:hAnsi="Times New Roman" w:cs="Times New Roman"/>
          <w:b/>
          <w:bCs/>
        </w:rPr>
        <w:t>Peter Webber, Additional notes to the talk by Dr Alexa Frost on the Blenheim Archives.</w:t>
      </w:r>
    </w:p>
    <w:p w14:paraId="0438C638" w14:textId="1118F93C" w:rsidR="00A6498B" w:rsidRPr="00C7324A" w:rsidRDefault="00A6498B" w:rsidP="001E4011">
      <w:pPr>
        <w:jc w:val="both"/>
        <w:rPr>
          <w:rFonts w:ascii="Times New Roman" w:eastAsia="Times New Roman" w:hAnsi="Times New Roman" w:cs="Times New Roman"/>
          <w:b/>
          <w:bCs/>
        </w:rPr>
      </w:pPr>
    </w:p>
    <w:p w14:paraId="38BFE751" w14:textId="77777777" w:rsidR="00605A08" w:rsidRPr="00C7324A" w:rsidRDefault="00605A08" w:rsidP="001E4011">
      <w:pPr>
        <w:jc w:val="both"/>
        <w:rPr>
          <w:b/>
          <w:bCs/>
        </w:rPr>
      </w:pPr>
      <w:r w:rsidRPr="00C7324A">
        <w:rPr>
          <w:b/>
          <w:bCs/>
        </w:rPr>
        <w:t>EXCURSIONS TO BLENHEIM &amp; WOODSTOCK</w:t>
      </w:r>
    </w:p>
    <w:p w14:paraId="3519CF9D" w14:textId="77777777" w:rsidR="00605A08" w:rsidRPr="00C7324A" w:rsidRDefault="00605A08" w:rsidP="001E4011">
      <w:pPr>
        <w:jc w:val="both"/>
      </w:pPr>
    </w:p>
    <w:p w14:paraId="3A3E94ED" w14:textId="6D27234F" w:rsidR="00605A08" w:rsidRPr="00C7324A" w:rsidRDefault="00605A08" w:rsidP="001E4011">
      <w:pPr>
        <w:jc w:val="both"/>
      </w:pPr>
      <w:r w:rsidRPr="00C7324A">
        <w:t>Dr Alexa Frost’s splendid talk about the Blenheim Archives reminded me about a couple of very different outings to Blenheim by train (although the common factor may have been the adjacent Coronations). The first involved a dining-car special run on Saturday 10</w:t>
      </w:r>
      <w:r w:rsidRPr="00C7324A">
        <w:rPr>
          <w:vertAlign w:val="superscript"/>
        </w:rPr>
        <w:t>th</w:t>
      </w:r>
      <w:r w:rsidRPr="00C7324A">
        <w:t xml:space="preserve"> August 1901 for 194 guests of the Duke of Marlborough: it left Bradford at 07.10, ran via Penistone, Sheffield and the brand-new link via Woodford Halse to Banbury, reversed direction at Kidlington, and reached Blenheim &amp; Woodstock at 11.40. It left B &amp; W at 17.50, went back the same way, and got to Bradford at 22.15. Breakfast on the way out, presumably lunch at Blenheim, dinner on the way back – no other way to travel! My guess is that this was for a gathering somehow related to Edward VII’s (hastily-rearranged) Coronation the previous day: I wonder whether the Blenheim Archives can cast any light on what was happening there? This was quite an event for B &amp; W branch too – a change from its usual quieter life. Although this particular outing was presumably a one-off for the great and good of Yorkshire, the publicity-conscious Great Central Railway saw it as the precursor to many other long-distance and sometimes rather strenuous excursions from the North to e.g. Plymouth, running through Banbury, Kidlington, and Oxford en route.  </w:t>
      </w:r>
    </w:p>
    <w:p w14:paraId="11827CBF" w14:textId="77777777" w:rsidR="00605A08" w:rsidRPr="00C7324A" w:rsidRDefault="00605A08" w:rsidP="001E4011">
      <w:pPr>
        <w:jc w:val="both"/>
      </w:pPr>
    </w:p>
    <w:p w14:paraId="0DE4083D" w14:textId="735176C2" w:rsidR="00605A08" w:rsidRPr="00C7324A" w:rsidRDefault="00605A08" w:rsidP="001E4011">
      <w:pPr>
        <w:jc w:val="both"/>
      </w:pPr>
      <w:r w:rsidRPr="00C7324A">
        <w:t>The other, far more modest excursion was on Thursday 13</w:t>
      </w:r>
      <w:r w:rsidRPr="00C7324A">
        <w:rPr>
          <w:vertAlign w:val="superscript"/>
        </w:rPr>
        <w:t>th</w:t>
      </w:r>
      <w:r w:rsidRPr="00C7324A">
        <w:t xml:space="preserve"> May 1937 – George VI’s Coronation was the day before, so again I guess that there was a link – and (on the way out, at least…) involved “about 120” children from East Oxford Schools. I have the GWR’s staff instructions for this, which involved the B &amp; W branch single coach being run on from Kidlington to Oxford, arriving at 12.04 and leaving again at 12.20 “preceding 10.50am Reading”, with “Oxford to strengthen 12.20 Oxford Special as necessary”, so some pretty marshalling of both train and children! Those who did get off by mistake at Kidlington or Shipton arrived at B &amp; W at 12.46 and following their afternoon at Blenheim left for Oxford at 6.12pm, arriving there at 6.30pm. The extra coaches stayed at B &amp; W until the return trip. As the school train also doubled as the branch service in each direction any local passengers may have had a more active trip than usual! Again, it would be interesting to know whether the Archives have any details of any Coronation events there for local schools.</w:t>
      </w:r>
    </w:p>
    <w:p w14:paraId="1745D5C8" w14:textId="77777777" w:rsidR="00605A08" w:rsidRPr="00C7324A" w:rsidRDefault="00605A08" w:rsidP="001E4011">
      <w:pPr>
        <w:jc w:val="both"/>
      </w:pPr>
    </w:p>
    <w:p w14:paraId="001CD239" w14:textId="79D4C50C" w:rsidR="00605A08" w:rsidRDefault="00605A08" w:rsidP="001E4011">
      <w:pPr>
        <w:jc w:val="both"/>
      </w:pPr>
      <w:r w:rsidRPr="00C7324A">
        <w:t>The 1937 GWR instructions also contain details of a “half-day” (as in leaving Oxford at 11am and getting back at 2.26am) Oxford Mail Readers’ Party trip to Windsor, apparently by boat to Bourne End, thence to Paddington, apparently by boat to Windsor, and thence back to Oxford. That was also on 13</w:t>
      </w:r>
      <w:r w:rsidRPr="00C7324A">
        <w:rPr>
          <w:vertAlign w:val="superscript"/>
        </w:rPr>
        <w:t xml:space="preserve">th </w:t>
      </w:r>
      <w:r w:rsidRPr="00C7324A">
        <w:t>August, so it was all happening!</w:t>
      </w:r>
    </w:p>
    <w:p w14:paraId="72985ED5" w14:textId="3203C2BB" w:rsidR="0058567B" w:rsidRDefault="0058567B" w:rsidP="001E4011">
      <w:pPr>
        <w:jc w:val="both"/>
      </w:pPr>
    </w:p>
    <w:p w14:paraId="5552586C" w14:textId="176616C6" w:rsidR="0058567B" w:rsidRPr="00BB630F" w:rsidRDefault="00BB630F" w:rsidP="001E4011">
      <w:pPr>
        <w:jc w:val="both"/>
        <w:rPr>
          <w:b/>
          <w:bCs/>
        </w:rPr>
      </w:pPr>
      <w:r>
        <w:rPr>
          <w:b/>
          <w:bCs/>
        </w:rPr>
        <w:t>July = AGM.  No meeting in August.</w:t>
      </w:r>
    </w:p>
    <w:p w14:paraId="45EF984E" w14:textId="13B2CA0C" w:rsidR="00790CD1" w:rsidRPr="00C7324A" w:rsidRDefault="00790CD1" w:rsidP="001E4011">
      <w:pPr>
        <w:jc w:val="both"/>
      </w:pPr>
    </w:p>
    <w:p w14:paraId="41FEA9BA" w14:textId="77777777" w:rsidR="00790CD1" w:rsidRPr="00C7324A" w:rsidRDefault="00790CD1" w:rsidP="00790CD1">
      <w:pPr>
        <w:rPr>
          <w:b/>
          <w:bCs/>
        </w:rPr>
      </w:pPr>
      <w:r w:rsidRPr="00C7324A">
        <w:rPr>
          <w:b/>
          <w:bCs/>
        </w:rPr>
        <w:t>27</w:t>
      </w:r>
      <w:r w:rsidRPr="00C7324A">
        <w:rPr>
          <w:b/>
          <w:bCs/>
          <w:vertAlign w:val="superscript"/>
        </w:rPr>
        <w:t>th</w:t>
      </w:r>
      <w:r w:rsidRPr="00C7324A">
        <w:rPr>
          <w:b/>
          <w:bCs/>
        </w:rPr>
        <w:t xml:space="preserve"> September 2022</w:t>
      </w:r>
    </w:p>
    <w:p w14:paraId="61C213C5" w14:textId="77777777" w:rsidR="00790CD1" w:rsidRPr="00C7324A" w:rsidRDefault="00790CD1" w:rsidP="00790CD1">
      <w:pPr>
        <w:rPr>
          <w:b/>
          <w:bCs/>
        </w:rPr>
      </w:pPr>
      <w:r w:rsidRPr="00C7324A">
        <w:rPr>
          <w:b/>
          <w:bCs/>
        </w:rPr>
        <w:t>Chedworth Roman Villa</w:t>
      </w:r>
    </w:p>
    <w:p w14:paraId="6D7D462E" w14:textId="77777777" w:rsidR="00790CD1" w:rsidRPr="00C7324A" w:rsidRDefault="00790CD1" w:rsidP="00790CD1">
      <w:pPr>
        <w:rPr>
          <w:b/>
          <w:bCs/>
        </w:rPr>
      </w:pPr>
      <w:r w:rsidRPr="00C7324A">
        <w:rPr>
          <w:b/>
          <w:bCs/>
        </w:rPr>
        <w:t>Dr Nick Humphris</w:t>
      </w:r>
    </w:p>
    <w:p w14:paraId="79FA35D6" w14:textId="5BB886ED" w:rsidR="00790CD1" w:rsidRPr="00C7324A" w:rsidRDefault="00790CD1" w:rsidP="00790CD1">
      <w:pPr>
        <w:rPr>
          <w:b/>
          <w:bCs/>
        </w:rPr>
      </w:pPr>
      <w:r w:rsidRPr="00C7324A">
        <w:rPr>
          <w:b/>
          <w:bCs/>
        </w:rPr>
        <w:t>Report by Norma Aubertin-Potter and Jenny Higgins.</w:t>
      </w:r>
    </w:p>
    <w:p w14:paraId="0EF05EF0" w14:textId="77777777" w:rsidR="00790CD1" w:rsidRPr="00C7324A" w:rsidRDefault="00790CD1" w:rsidP="00790CD1">
      <w:r w:rsidRPr="00C7324A">
        <w:t>Between 40 – 50 members listened to a fascinating talk by Dr Nick Humphris on Chedworth Roman Villa. The villa has belonged to the National Trust since 1924 after its discovery in 1864.  It is one of the  largest and most elaborate Roman villas so far found in Britain . And is situated overlooking the River Coln located just off the Fosse Way and eight miles north of the important Roman town of Circenster. It dates from the 2</w:t>
      </w:r>
      <w:r w:rsidRPr="00C7324A">
        <w:rPr>
          <w:vertAlign w:val="superscript"/>
        </w:rPr>
        <w:t>nd</w:t>
      </w:r>
      <w:r w:rsidRPr="00C7324A">
        <w:t xml:space="preserve"> century  to the 5</w:t>
      </w:r>
      <w:r w:rsidRPr="00C7324A">
        <w:rPr>
          <w:vertAlign w:val="superscript"/>
        </w:rPr>
        <w:t>th</w:t>
      </w:r>
      <w:r w:rsidRPr="00C7324A">
        <w:t xml:space="preserve"> century with a 4</w:t>
      </w:r>
      <w:r w:rsidRPr="00C7324A">
        <w:rPr>
          <w:vertAlign w:val="superscript"/>
        </w:rPr>
        <w:t>th</w:t>
      </w:r>
      <w:r w:rsidRPr="00C7324A">
        <w:t xml:space="preserve"> century construction transforming it into an elite dwelling arranged around three sides of a courtyard.  Archaeologists have identified six different periods of construction.  In the 4th century a hated and furnished west wing was built continuing a dining room with a mosaic floor. </w:t>
      </w:r>
    </w:p>
    <w:p w14:paraId="3676CAF8" w14:textId="77777777" w:rsidR="00790CD1" w:rsidRPr="00C7324A" w:rsidRDefault="00790CD1" w:rsidP="00790CD1">
      <w:r w:rsidRPr="00C7324A">
        <w:lastRenderedPageBreak/>
        <w:t>The Villa is located next to a natural spring situated in the north west corner of the complex.  And it may have been built to house retired soldiers.  In the 3</w:t>
      </w:r>
      <w:r w:rsidRPr="00C7324A">
        <w:rPr>
          <w:vertAlign w:val="superscript"/>
        </w:rPr>
        <w:t>rd</w:t>
      </w:r>
      <w:r w:rsidRPr="00C7324A">
        <w:t xml:space="preserve"> century a fire resulted in the south and west wings being rebuilt. Fifteen rooms have mosaics floors. The north west was extended in the 4</w:t>
      </w:r>
      <w:r w:rsidRPr="00C7324A">
        <w:rPr>
          <w:vertAlign w:val="superscript"/>
        </w:rPr>
        <w:t>th</w:t>
      </w:r>
      <w:r w:rsidRPr="00C7324A">
        <w:t xml:space="preserve"> century by a dining room. </w:t>
      </w:r>
    </w:p>
    <w:p w14:paraId="06556543" w14:textId="77777777" w:rsidR="00790CD1" w:rsidRPr="00C7324A" w:rsidRDefault="00790CD1" w:rsidP="00790CD1">
      <w:r w:rsidRPr="00C7324A">
        <w:rPr>
          <w:rFonts w:ascii="Segoe UI" w:eastAsia="Times New Roman" w:hAnsi="Segoe UI" w:cs="Segoe UI"/>
        </w:rPr>
        <w:t xml:space="preserve">Obviously owned originally by a wealthy Roman.  The mosaics are not as colourful as some in other countries because they used local stone which limited the colours.  i.e. terracotta, grey and cream. The owner and his guests would perhaps spend time hunting, return to the villa and then bath which would take the rest of the day.  Their bodies were oiled, then scraped followed by soaking in pools of varying temperatures ending in a cold plunge pool.  When all of this was finalised, they would dress and go and have a huge feast which the servants had spent the day preparing.  </w:t>
      </w:r>
    </w:p>
    <w:p w14:paraId="151A74AA" w14:textId="77777777" w:rsidR="00790CD1" w:rsidRPr="00C7324A" w:rsidRDefault="00790CD1" w:rsidP="00790CD1">
      <w:r w:rsidRPr="00C7324A">
        <w:t>Building work continued after the end of the Roman rule, mosaics were added in the walls of the east and west sides after 424. Coins dated from 564 to 585 show that intensive occupation continued after the end of the Roman period.</w:t>
      </w:r>
    </w:p>
    <w:p w14:paraId="32FA4F83" w14:textId="77777777" w:rsidR="00790CD1" w:rsidRPr="00C7324A" w:rsidRDefault="00790CD1" w:rsidP="00790CD1">
      <w:r w:rsidRPr="00C7324A">
        <w:t>All the water needs were supplied by a Nymphaeam – a natural occurring frest water spring.  A pool is today still fed by the water.</w:t>
      </w:r>
    </w:p>
    <w:p w14:paraId="47C91F71" w14:textId="77777777" w:rsidR="00790CD1" w:rsidRPr="00C7324A" w:rsidRDefault="00790CD1" w:rsidP="00790CD1">
      <w:r w:rsidRPr="00C7324A">
        <w:t>Foundations of a Romano-British people have been excavated south-west of the villa buildings.</w:t>
      </w:r>
    </w:p>
    <w:p w14:paraId="09C81D80" w14:textId="08B2D34E" w:rsidR="00790CD1" w:rsidRPr="00C7324A" w:rsidRDefault="00790CD1" w:rsidP="00790CD1">
      <w:r w:rsidRPr="00C7324A">
        <w:t xml:space="preserve">In 2012 a central approach road from the valley floor has been discovered. And in 2012 yet more unrecorded </w:t>
      </w:r>
      <w:r w:rsidR="001F6616" w:rsidRPr="00C7324A">
        <w:t>mosaics</w:t>
      </w:r>
      <w:r w:rsidRPr="00C7324A">
        <w:t xml:space="preserve"> have been revealed.   </w:t>
      </w:r>
    </w:p>
    <w:p w14:paraId="4CFDDC71" w14:textId="77777777" w:rsidR="00790CD1" w:rsidRPr="00C7324A" w:rsidRDefault="00790CD1" w:rsidP="001E4011">
      <w:pPr>
        <w:jc w:val="both"/>
      </w:pPr>
    </w:p>
    <w:p w14:paraId="061E30B1" w14:textId="77777777" w:rsidR="00A6498B" w:rsidRPr="00C7324A" w:rsidRDefault="00A6498B" w:rsidP="001E4011">
      <w:pPr>
        <w:jc w:val="both"/>
        <w:rPr>
          <w:rFonts w:ascii="Times New Roman" w:hAnsi="Times New Roman" w:cs="Times New Roman"/>
          <w:b/>
          <w:bCs/>
        </w:rPr>
      </w:pPr>
    </w:p>
    <w:p w14:paraId="00BA45C8" w14:textId="77777777" w:rsidR="00AE43EC" w:rsidRPr="00C7324A" w:rsidRDefault="00AE43EC" w:rsidP="001E4011">
      <w:pPr>
        <w:jc w:val="both"/>
        <w:rPr>
          <w:rFonts w:ascii="Times New Roman" w:hAnsi="Times New Roman" w:cs="Times New Roman"/>
        </w:rPr>
      </w:pPr>
    </w:p>
    <w:p w14:paraId="45F9E6AA" w14:textId="77777777" w:rsidR="00FF7FA7" w:rsidRPr="00C7324A" w:rsidRDefault="00FF7FA7" w:rsidP="001E4011">
      <w:pPr>
        <w:spacing w:before="100" w:beforeAutospacing="1" w:after="100" w:afterAutospacing="1"/>
        <w:jc w:val="both"/>
        <w:rPr>
          <w:rFonts w:ascii="Times New Roman" w:eastAsia="Times New Roman" w:hAnsi="Times New Roman" w:cs="Times New Roman"/>
          <w:b/>
          <w:lang w:eastAsia="en-GB"/>
        </w:rPr>
      </w:pPr>
    </w:p>
    <w:p w14:paraId="2FBC3AE8" w14:textId="77777777" w:rsidR="00FF7FA7" w:rsidRPr="00C7324A" w:rsidRDefault="00FF7FA7" w:rsidP="001E4011">
      <w:pPr>
        <w:spacing w:before="100" w:beforeAutospacing="1" w:after="100" w:afterAutospacing="1"/>
        <w:jc w:val="both"/>
        <w:rPr>
          <w:rFonts w:ascii="Times New Roman" w:eastAsia="Times New Roman" w:hAnsi="Times New Roman" w:cs="Times New Roman"/>
          <w:b/>
          <w:lang w:eastAsia="en-GB"/>
        </w:rPr>
      </w:pPr>
    </w:p>
    <w:p w14:paraId="413FEB88" w14:textId="77777777" w:rsidR="00FF7FA7" w:rsidRPr="00C7324A" w:rsidRDefault="00FF7FA7" w:rsidP="001E4011">
      <w:pPr>
        <w:spacing w:before="100" w:beforeAutospacing="1" w:after="100" w:afterAutospacing="1"/>
        <w:jc w:val="both"/>
        <w:rPr>
          <w:rFonts w:ascii="Times New Roman" w:eastAsia="Times New Roman" w:hAnsi="Times New Roman" w:cs="Times New Roman"/>
          <w:b/>
          <w:lang w:eastAsia="en-GB"/>
        </w:rPr>
      </w:pPr>
    </w:p>
    <w:p w14:paraId="27D53AD3" w14:textId="77777777" w:rsidR="00FF7FA7" w:rsidRPr="00C7324A" w:rsidRDefault="00FF7FA7" w:rsidP="001E4011">
      <w:pPr>
        <w:spacing w:before="100" w:beforeAutospacing="1" w:after="100" w:afterAutospacing="1"/>
        <w:jc w:val="both"/>
        <w:rPr>
          <w:rFonts w:ascii="Times New Roman" w:eastAsia="Times New Roman" w:hAnsi="Times New Roman" w:cs="Times New Roman"/>
          <w:b/>
          <w:lang w:eastAsia="en-GB"/>
        </w:rPr>
      </w:pPr>
    </w:p>
    <w:p w14:paraId="0A17CF2F" w14:textId="77777777" w:rsidR="00FF7FA7" w:rsidRPr="00C7324A" w:rsidRDefault="00FF7FA7" w:rsidP="001E4011">
      <w:pPr>
        <w:spacing w:before="100" w:beforeAutospacing="1" w:after="100" w:afterAutospacing="1"/>
        <w:jc w:val="both"/>
        <w:rPr>
          <w:rFonts w:ascii="Times New Roman" w:eastAsia="Times New Roman" w:hAnsi="Times New Roman" w:cs="Times New Roman"/>
          <w:b/>
          <w:lang w:eastAsia="en-GB"/>
        </w:rPr>
      </w:pPr>
    </w:p>
    <w:p w14:paraId="532007B6" w14:textId="77777777" w:rsidR="00FF7FA7" w:rsidRPr="00C7324A" w:rsidRDefault="00FF7FA7" w:rsidP="001E4011">
      <w:pPr>
        <w:spacing w:before="100" w:beforeAutospacing="1" w:after="100" w:afterAutospacing="1"/>
        <w:jc w:val="both"/>
        <w:rPr>
          <w:rFonts w:ascii="Times New Roman" w:eastAsia="Times New Roman" w:hAnsi="Times New Roman" w:cs="Times New Roman"/>
          <w:b/>
          <w:lang w:eastAsia="en-GB"/>
        </w:rPr>
      </w:pPr>
    </w:p>
    <w:p w14:paraId="0F1CB146" w14:textId="77777777" w:rsidR="00FF7FA7" w:rsidRPr="00C7324A" w:rsidRDefault="00FF7FA7" w:rsidP="001E4011">
      <w:pPr>
        <w:spacing w:before="100" w:beforeAutospacing="1" w:after="100" w:afterAutospacing="1"/>
        <w:jc w:val="both"/>
        <w:rPr>
          <w:rFonts w:ascii="Times New Roman" w:eastAsia="Times New Roman" w:hAnsi="Times New Roman" w:cs="Times New Roman"/>
          <w:b/>
          <w:lang w:eastAsia="en-GB"/>
        </w:rPr>
      </w:pPr>
    </w:p>
    <w:p w14:paraId="64268CD2" w14:textId="77777777" w:rsidR="00614E50" w:rsidRPr="00C7324A" w:rsidRDefault="00614E50" w:rsidP="001E4011">
      <w:pPr>
        <w:spacing w:before="100" w:beforeAutospacing="1" w:after="100" w:afterAutospacing="1"/>
        <w:jc w:val="both"/>
        <w:rPr>
          <w:rFonts w:ascii="Times New Roman" w:eastAsia="Times New Roman" w:hAnsi="Times New Roman" w:cs="Times New Roman"/>
          <w:lang w:eastAsia="en-GB"/>
        </w:rPr>
      </w:pPr>
    </w:p>
    <w:p w14:paraId="35F534A6" w14:textId="77777777" w:rsidR="00614E50" w:rsidRPr="00C7324A" w:rsidRDefault="00614E50" w:rsidP="001E4011">
      <w:pPr>
        <w:spacing w:before="100" w:beforeAutospacing="1" w:after="100" w:afterAutospacing="1"/>
        <w:jc w:val="both"/>
        <w:rPr>
          <w:rFonts w:ascii="Times New Roman" w:eastAsia="Times New Roman" w:hAnsi="Times New Roman" w:cs="Times New Roman"/>
          <w:lang w:eastAsia="en-GB"/>
        </w:rPr>
      </w:pPr>
    </w:p>
    <w:p w14:paraId="1AF18E69" w14:textId="77777777" w:rsidR="00FB6A4B" w:rsidRPr="00C7324A" w:rsidRDefault="00FB6A4B" w:rsidP="001E4011">
      <w:pPr>
        <w:spacing w:before="100" w:beforeAutospacing="1" w:after="100" w:afterAutospacing="1"/>
        <w:jc w:val="both"/>
        <w:rPr>
          <w:rFonts w:ascii="Times New Roman" w:eastAsia="Times New Roman" w:hAnsi="Times New Roman" w:cs="Times New Roman"/>
          <w:lang w:eastAsia="en-GB"/>
        </w:rPr>
      </w:pPr>
    </w:p>
    <w:p w14:paraId="3FF11E46" w14:textId="77777777" w:rsidR="00FB6A4B" w:rsidRPr="00C7324A" w:rsidRDefault="00FB6A4B" w:rsidP="001E4011">
      <w:pPr>
        <w:spacing w:before="100" w:beforeAutospacing="1" w:after="100" w:afterAutospacing="1"/>
        <w:jc w:val="both"/>
        <w:rPr>
          <w:rFonts w:ascii="Times New Roman" w:eastAsia="Times New Roman" w:hAnsi="Times New Roman" w:cs="Times New Roman"/>
          <w:lang w:eastAsia="en-GB"/>
        </w:rPr>
      </w:pPr>
    </w:p>
    <w:p w14:paraId="0E5B9EC3" w14:textId="77777777" w:rsidR="00614E50" w:rsidRPr="00C7324A" w:rsidRDefault="00614E50" w:rsidP="001E4011">
      <w:pPr>
        <w:jc w:val="both"/>
        <w:rPr>
          <w:rFonts w:ascii="Times New Roman" w:eastAsia="Times New Roman" w:hAnsi="Times New Roman" w:cs="Times New Roman"/>
          <w:lang w:eastAsia="en-GB"/>
        </w:rPr>
      </w:pPr>
    </w:p>
    <w:p w14:paraId="382AB069" w14:textId="77777777" w:rsidR="00C06A78" w:rsidRPr="00C7324A" w:rsidRDefault="00C06A78" w:rsidP="001E4011">
      <w:pPr>
        <w:jc w:val="both"/>
        <w:rPr>
          <w:rFonts w:ascii="Times New Roman" w:hAnsi="Times New Roman" w:cs="Times New Roman"/>
          <w:lang w:eastAsia="en-GB"/>
        </w:rPr>
      </w:pPr>
    </w:p>
    <w:p w14:paraId="58BE847C" w14:textId="77777777" w:rsidR="00C06A78" w:rsidRPr="00C7324A" w:rsidRDefault="00C06A78" w:rsidP="001E4011">
      <w:pPr>
        <w:jc w:val="both"/>
        <w:rPr>
          <w:rFonts w:ascii="Times New Roman" w:hAnsi="Times New Roman" w:cs="Times New Roman"/>
          <w:lang w:eastAsia="en-GB"/>
        </w:rPr>
      </w:pPr>
    </w:p>
    <w:p w14:paraId="556DD52C" w14:textId="51DCA9E7" w:rsidR="00BD2A1A" w:rsidRPr="00C7324A" w:rsidRDefault="00BD2A1A" w:rsidP="001E4011">
      <w:pPr>
        <w:jc w:val="both"/>
        <w:rPr>
          <w:rFonts w:ascii="Times New Roman" w:hAnsi="Times New Roman" w:cs="Times New Roman"/>
        </w:rPr>
      </w:pPr>
      <w:r w:rsidRPr="00C7324A">
        <w:rPr>
          <w:rFonts w:ascii="Times New Roman" w:eastAsia="Times New Roman" w:hAnsi="Times New Roman" w:cs="Times New Roman"/>
        </w:rPr>
        <w:t xml:space="preserve"> </w:t>
      </w:r>
    </w:p>
    <w:sectPr w:rsidR="00BD2A1A" w:rsidRPr="00C7324A" w:rsidSect="00A81227">
      <w:footerReference w:type="default" r:id="rId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CC808" w14:textId="77777777" w:rsidR="007D1A74" w:rsidRDefault="007D1A74" w:rsidP="00175A28">
      <w:r>
        <w:separator/>
      </w:r>
    </w:p>
  </w:endnote>
  <w:endnote w:type="continuationSeparator" w:id="0">
    <w:p w14:paraId="0755D619" w14:textId="77777777" w:rsidR="007D1A74" w:rsidRDefault="007D1A74" w:rsidP="0017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09010"/>
      <w:docPartObj>
        <w:docPartGallery w:val="Page Numbers (Bottom of Page)"/>
        <w:docPartUnique/>
      </w:docPartObj>
    </w:sdtPr>
    <w:sdtEndPr>
      <w:rPr>
        <w:noProof/>
      </w:rPr>
    </w:sdtEndPr>
    <w:sdtContent>
      <w:p w14:paraId="386298FF" w14:textId="7BF18156" w:rsidR="00D450CB" w:rsidRDefault="00D450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63874A" w14:textId="77777777" w:rsidR="00FF7FA7" w:rsidRDefault="00FF7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83661" w14:textId="77777777" w:rsidR="007D1A74" w:rsidRDefault="007D1A74" w:rsidP="00175A28">
      <w:r>
        <w:separator/>
      </w:r>
    </w:p>
  </w:footnote>
  <w:footnote w:type="continuationSeparator" w:id="0">
    <w:p w14:paraId="080710CD" w14:textId="77777777" w:rsidR="007D1A74" w:rsidRDefault="007D1A74" w:rsidP="00175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285C"/>
    <w:multiLevelType w:val="hybridMultilevel"/>
    <w:tmpl w:val="ED94E902"/>
    <w:lvl w:ilvl="0" w:tplc="575833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269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98"/>
    <w:rsid w:val="00020FE7"/>
    <w:rsid w:val="000243CC"/>
    <w:rsid w:val="00030132"/>
    <w:rsid w:val="000304F4"/>
    <w:rsid w:val="00045271"/>
    <w:rsid w:val="00050B3C"/>
    <w:rsid w:val="000554FB"/>
    <w:rsid w:val="0008205F"/>
    <w:rsid w:val="000A1A2B"/>
    <w:rsid w:val="000A509E"/>
    <w:rsid w:val="000B650C"/>
    <w:rsid w:val="000D3661"/>
    <w:rsid w:val="000D7C3D"/>
    <w:rsid w:val="000E1F80"/>
    <w:rsid w:val="000E2883"/>
    <w:rsid w:val="000E704F"/>
    <w:rsid w:val="00101C43"/>
    <w:rsid w:val="001055AF"/>
    <w:rsid w:val="001100AB"/>
    <w:rsid w:val="001139AA"/>
    <w:rsid w:val="0011715A"/>
    <w:rsid w:val="0013054D"/>
    <w:rsid w:val="00175A28"/>
    <w:rsid w:val="0017756F"/>
    <w:rsid w:val="0019249B"/>
    <w:rsid w:val="001A3BDB"/>
    <w:rsid w:val="001B14A9"/>
    <w:rsid w:val="001C4ABB"/>
    <w:rsid w:val="001D306D"/>
    <w:rsid w:val="001E4011"/>
    <w:rsid w:val="001F6616"/>
    <w:rsid w:val="00221F37"/>
    <w:rsid w:val="002228F8"/>
    <w:rsid w:val="002326B2"/>
    <w:rsid w:val="00250957"/>
    <w:rsid w:val="002523BD"/>
    <w:rsid w:val="00265B71"/>
    <w:rsid w:val="00271280"/>
    <w:rsid w:val="0028098E"/>
    <w:rsid w:val="002908E0"/>
    <w:rsid w:val="002A0A06"/>
    <w:rsid w:val="002C50E5"/>
    <w:rsid w:val="002D2C64"/>
    <w:rsid w:val="002E0C51"/>
    <w:rsid w:val="002E4D99"/>
    <w:rsid w:val="00301F43"/>
    <w:rsid w:val="00340CDB"/>
    <w:rsid w:val="003543D0"/>
    <w:rsid w:val="00357A03"/>
    <w:rsid w:val="003820D8"/>
    <w:rsid w:val="00383BAF"/>
    <w:rsid w:val="003C36F1"/>
    <w:rsid w:val="003C7B3A"/>
    <w:rsid w:val="003D297F"/>
    <w:rsid w:val="003D69A7"/>
    <w:rsid w:val="003F2F68"/>
    <w:rsid w:val="00423BF6"/>
    <w:rsid w:val="00445192"/>
    <w:rsid w:val="004468B7"/>
    <w:rsid w:val="004470FB"/>
    <w:rsid w:val="00454C89"/>
    <w:rsid w:val="004C1959"/>
    <w:rsid w:val="004D29E6"/>
    <w:rsid w:val="004E5598"/>
    <w:rsid w:val="004F0694"/>
    <w:rsid w:val="004F7A9B"/>
    <w:rsid w:val="005220A1"/>
    <w:rsid w:val="00527B07"/>
    <w:rsid w:val="00532FBB"/>
    <w:rsid w:val="005359D8"/>
    <w:rsid w:val="00536A02"/>
    <w:rsid w:val="00550B1E"/>
    <w:rsid w:val="00555F34"/>
    <w:rsid w:val="00563612"/>
    <w:rsid w:val="0058567B"/>
    <w:rsid w:val="005926F7"/>
    <w:rsid w:val="00593A1D"/>
    <w:rsid w:val="005A100C"/>
    <w:rsid w:val="005C2640"/>
    <w:rsid w:val="005D1B4C"/>
    <w:rsid w:val="005E6E82"/>
    <w:rsid w:val="00605A08"/>
    <w:rsid w:val="00614E50"/>
    <w:rsid w:val="006262EB"/>
    <w:rsid w:val="00627FDA"/>
    <w:rsid w:val="0064612C"/>
    <w:rsid w:val="00650AC3"/>
    <w:rsid w:val="00666240"/>
    <w:rsid w:val="00672743"/>
    <w:rsid w:val="00697883"/>
    <w:rsid w:val="006B3DA1"/>
    <w:rsid w:val="006C1D7C"/>
    <w:rsid w:val="006E6DCE"/>
    <w:rsid w:val="0070606A"/>
    <w:rsid w:val="00706FA9"/>
    <w:rsid w:val="0072228A"/>
    <w:rsid w:val="007502CC"/>
    <w:rsid w:val="0076337B"/>
    <w:rsid w:val="00773802"/>
    <w:rsid w:val="00790CD1"/>
    <w:rsid w:val="007969E5"/>
    <w:rsid w:val="007979D8"/>
    <w:rsid w:val="007A01BA"/>
    <w:rsid w:val="007B1373"/>
    <w:rsid w:val="007D1A74"/>
    <w:rsid w:val="007F0DDB"/>
    <w:rsid w:val="007F694B"/>
    <w:rsid w:val="00815DEC"/>
    <w:rsid w:val="00822270"/>
    <w:rsid w:val="00837693"/>
    <w:rsid w:val="0084146E"/>
    <w:rsid w:val="00843693"/>
    <w:rsid w:val="00846750"/>
    <w:rsid w:val="00846884"/>
    <w:rsid w:val="008A0790"/>
    <w:rsid w:val="008A5151"/>
    <w:rsid w:val="008A6F5E"/>
    <w:rsid w:val="008B42C7"/>
    <w:rsid w:val="008C1E97"/>
    <w:rsid w:val="008D0278"/>
    <w:rsid w:val="008E661A"/>
    <w:rsid w:val="008E7FD0"/>
    <w:rsid w:val="009034E4"/>
    <w:rsid w:val="009223E1"/>
    <w:rsid w:val="00922C35"/>
    <w:rsid w:val="00935EC1"/>
    <w:rsid w:val="009451DD"/>
    <w:rsid w:val="009520C7"/>
    <w:rsid w:val="009538E3"/>
    <w:rsid w:val="009A09BF"/>
    <w:rsid w:val="009A0EFB"/>
    <w:rsid w:val="009D10DF"/>
    <w:rsid w:val="009D3F20"/>
    <w:rsid w:val="009E4826"/>
    <w:rsid w:val="00A00BB6"/>
    <w:rsid w:val="00A00FF3"/>
    <w:rsid w:val="00A133A3"/>
    <w:rsid w:val="00A33B3D"/>
    <w:rsid w:val="00A34F22"/>
    <w:rsid w:val="00A44EA4"/>
    <w:rsid w:val="00A60F82"/>
    <w:rsid w:val="00A6498B"/>
    <w:rsid w:val="00A75154"/>
    <w:rsid w:val="00A81227"/>
    <w:rsid w:val="00AA6F5D"/>
    <w:rsid w:val="00AE43EC"/>
    <w:rsid w:val="00AF31B3"/>
    <w:rsid w:val="00B33243"/>
    <w:rsid w:val="00B4062F"/>
    <w:rsid w:val="00B40FA0"/>
    <w:rsid w:val="00B454A8"/>
    <w:rsid w:val="00B479E0"/>
    <w:rsid w:val="00B560E5"/>
    <w:rsid w:val="00B5701B"/>
    <w:rsid w:val="00B878D2"/>
    <w:rsid w:val="00BB0D8D"/>
    <w:rsid w:val="00BB3A12"/>
    <w:rsid w:val="00BB40B3"/>
    <w:rsid w:val="00BB630F"/>
    <w:rsid w:val="00BC39EA"/>
    <w:rsid w:val="00BC3F3A"/>
    <w:rsid w:val="00BC5F3E"/>
    <w:rsid w:val="00BD2A1A"/>
    <w:rsid w:val="00C06A78"/>
    <w:rsid w:val="00C172B0"/>
    <w:rsid w:val="00C336BE"/>
    <w:rsid w:val="00C7324A"/>
    <w:rsid w:val="00C73B6E"/>
    <w:rsid w:val="00C925A7"/>
    <w:rsid w:val="00C93CD8"/>
    <w:rsid w:val="00C96E49"/>
    <w:rsid w:val="00C96E6D"/>
    <w:rsid w:val="00CA2997"/>
    <w:rsid w:val="00CA4939"/>
    <w:rsid w:val="00CF31FB"/>
    <w:rsid w:val="00D209EA"/>
    <w:rsid w:val="00D23B04"/>
    <w:rsid w:val="00D450CB"/>
    <w:rsid w:val="00D61055"/>
    <w:rsid w:val="00D637E8"/>
    <w:rsid w:val="00DA1759"/>
    <w:rsid w:val="00DA7AC0"/>
    <w:rsid w:val="00DF5E12"/>
    <w:rsid w:val="00E06994"/>
    <w:rsid w:val="00E1655A"/>
    <w:rsid w:val="00E23436"/>
    <w:rsid w:val="00EA52E1"/>
    <w:rsid w:val="00ED2028"/>
    <w:rsid w:val="00ED2946"/>
    <w:rsid w:val="00EE6CA5"/>
    <w:rsid w:val="00F01F6F"/>
    <w:rsid w:val="00F232FF"/>
    <w:rsid w:val="00F4459F"/>
    <w:rsid w:val="00F52309"/>
    <w:rsid w:val="00F54FBB"/>
    <w:rsid w:val="00F56855"/>
    <w:rsid w:val="00FA3E97"/>
    <w:rsid w:val="00FA520F"/>
    <w:rsid w:val="00FB6A4B"/>
    <w:rsid w:val="00FC01A0"/>
    <w:rsid w:val="00FD5F88"/>
    <w:rsid w:val="00FE3329"/>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E708"/>
  <w15:docId w15:val="{4BFC6B06-2D91-B742-8664-84726A87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F7FA7"/>
    <w:pPr>
      <w:keepNext/>
      <w:keepLines/>
      <w:spacing w:before="200" w:line="276" w:lineRule="auto"/>
      <w:ind w:left="720" w:hanging="72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4E5598"/>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4E5598"/>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4E5598"/>
    <w:rPr>
      <w:i/>
      <w:iCs/>
    </w:rPr>
  </w:style>
  <w:style w:type="character" w:customStyle="1" w:styleId="definition">
    <w:name w:val="definition"/>
    <w:basedOn w:val="DefaultParagraphFont"/>
    <w:rsid w:val="004E5598"/>
  </w:style>
  <w:style w:type="paragraph" w:styleId="FootnoteText">
    <w:name w:val="footnote text"/>
    <w:basedOn w:val="Normal"/>
    <w:link w:val="FootnoteTextChar"/>
    <w:uiPriority w:val="99"/>
    <w:unhideWhenUsed/>
    <w:rsid w:val="00175A28"/>
    <w:rPr>
      <w:sz w:val="20"/>
      <w:szCs w:val="20"/>
    </w:rPr>
  </w:style>
  <w:style w:type="character" w:customStyle="1" w:styleId="FootnoteTextChar">
    <w:name w:val="Footnote Text Char"/>
    <w:basedOn w:val="DefaultParagraphFont"/>
    <w:link w:val="FootnoteText"/>
    <w:uiPriority w:val="99"/>
    <w:rsid w:val="00175A28"/>
    <w:rPr>
      <w:sz w:val="20"/>
      <w:szCs w:val="20"/>
    </w:rPr>
  </w:style>
  <w:style w:type="character" w:customStyle="1" w:styleId="NoSpacingChar">
    <w:name w:val="No Spacing Char"/>
    <w:basedOn w:val="DefaultParagraphFont"/>
    <w:link w:val="NoSpacing"/>
    <w:uiPriority w:val="1"/>
    <w:rsid w:val="00175A28"/>
    <w:rPr>
      <w:rFonts w:ascii="Times New Roman" w:eastAsia="Times New Roman" w:hAnsi="Times New Roman" w:cs="Times New Roman"/>
      <w:lang w:eastAsia="en-GB"/>
    </w:rPr>
  </w:style>
  <w:style w:type="paragraph" w:styleId="EndnoteText">
    <w:name w:val="endnote text"/>
    <w:basedOn w:val="Normal"/>
    <w:link w:val="EndnoteTextChar"/>
    <w:uiPriority w:val="99"/>
    <w:semiHidden/>
    <w:unhideWhenUsed/>
    <w:rsid w:val="00175A28"/>
    <w:rPr>
      <w:sz w:val="20"/>
      <w:szCs w:val="20"/>
    </w:rPr>
  </w:style>
  <w:style w:type="character" w:customStyle="1" w:styleId="EndnoteTextChar">
    <w:name w:val="Endnote Text Char"/>
    <w:basedOn w:val="DefaultParagraphFont"/>
    <w:link w:val="EndnoteText"/>
    <w:uiPriority w:val="99"/>
    <w:semiHidden/>
    <w:rsid w:val="00175A28"/>
    <w:rPr>
      <w:sz w:val="20"/>
      <w:szCs w:val="20"/>
    </w:rPr>
  </w:style>
  <w:style w:type="character" w:styleId="EndnoteReference">
    <w:name w:val="endnote reference"/>
    <w:basedOn w:val="DefaultParagraphFont"/>
    <w:uiPriority w:val="99"/>
    <w:semiHidden/>
    <w:unhideWhenUsed/>
    <w:rsid w:val="00175A28"/>
    <w:rPr>
      <w:vertAlign w:val="superscript"/>
    </w:rPr>
  </w:style>
  <w:style w:type="paragraph" w:customStyle="1" w:styleId="recipe-methodlist-item-text">
    <w:name w:val="recipe-method__list-item-text"/>
    <w:basedOn w:val="Normal"/>
    <w:rsid w:val="002C50E5"/>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C172B0"/>
    <w:pPr>
      <w:ind w:left="720"/>
      <w:contextualSpacing/>
    </w:pPr>
  </w:style>
  <w:style w:type="paragraph" w:styleId="BalloonText">
    <w:name w:val="Balloon Text"/>
    <w:basedOn w:val="Normal"/>
    <w:link w:val="BalloonTextChar"/>
    <w:uiPriority w:val="99"/>
    <w:semiHidden/>
    <w:unhideWhenUsed/>
    <w:rsid w:val="00ED2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028"/>
    <w:rPr>
      <w:rFonts w:ascii="Segoe UI" w:hAnsi="Segoe UI" w:cs="Segoe UI"/>
      <w:sz w:val="18"/>
      <w:szCs w:val="18"/>
    </w:rPr>
  </w:style>
  <w:style w:type="character" w:customStyle="1" w:styleId="Heading2Char">
    <w:name w:val="Heading 2 Char"/>
    <w:basedOn w:val="DefaultParagraphFont"/>
    <w:link w:val="Heading2"/>
    <w:uiPriority w:val="9"/>
    <w:qFormat/>
    <w:rsid w:val="00FF7FA7"/>
    <w:rPr>
      <w:rFonts w:asciiTheme="majorHAnsi" w:eastAsiaTheme="majorEastAsia" w:hAnsiTheme="majorHAnsi" w:cstheme="majorBidi"/>
      <w:b/>
      <w:bCs/>
      <w:color w:val="4472C4" w:themeColor="accent1"/>
      <w:sz w:val="26"/>
      <w:szCs w:val="26"/>
    </w:rPr>
  </w:style>
  <w:style w:type="paragraph" w:styleId="Header">
    <w:name w:val="header"/>
    <w:basedOn w:val="Normal"/>
    <w:link w:val="HeaderChar"/>
    <w:uiPriority w:val="99"/>
    <w:unhideWhenUsed/>
    <w:rsid w:val="00FF7FA7"/>
    <w:pPr>
      <w:tabs>
        <w:tab w:val="center" w:pos="4680"/>
        <w:tab w:val="right" w:pos="9360"/>
      </w:tabs>
    </w:pPr>
  </w:style>
  <w:style w:type="character" w:customStyle="1" w:styleId="HeaderChar">
    <w:name w:val="Header Char"/>
    <w:basedOn w:val="DefaultParagraphFont"/>
    <w:link w:val="Header"/>
    <w:uiPriority w:val="99"/>
    <w:rsid w:val="00FF7FA7"/>
  </w:style>
  <w:style w:type="paragraph" w:styleId="Footer">
    <w:name w:val="footer"/>
    <w:basedOn w:val="Normal"/>
    <w:link w:val="FooterChar"/>
    <w:uiPriority w:val="99"/>
    <w:unhideWhenUsed/>
    <w:rsid w:val="00FF7FA7"/>
    <w:pPr>
      <w:tabs>
        <w:tab w:val="center" w:pos="4680"/>
        <w:tab w:val="right" w:pos="9360"/>
      </w:tabs>
    </w:pPr>
  </w:style>
  <w:style w:type="character" w:customStyle="1" w:styleId="FooterChar">
    <w:name w:val="Footer Char"/>
    <w:basedOn w:val="DefaultParagraphFont"/>
    <w:link w:val="Footer"/>
    <w:uiPriority w:val="99"/>
    <w:rsid w:val="00FF7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2043">
      <w:bodyDiv w:val="1"/>
      <w:marLeft w:val="0"/>
      <w:marRight w:val="0"/>
      <w:marTop w:val="0"/>
      <w:marBottom w:val="0"/>
      <w:divBdr>
        <w:top w:val="none" w:sz="0" w:space="0" w:color="auto"/>
        <w:left w:val="none" w:sz="0" w:space="0" w:color="auto"/>
        <w:bottom w:val="none" w:sz="0" w:space="0" w:color="auto"/>
        <w:right w:val="none" w:sz="0" w:space="0" w:color="auto"/>
      </w:divBdr>
    </w:div>
    <w:div w:id="671491221">
      <w:bodyDiv w:val="1"/>
      <w:marLeft w:val="0"/>
      <w:marRight w:val="0"/>
      <w:marTop w:val="0"/>
      <w:marBottom w:val="0"/>
      <w:divBdr>
        <w:top w:val="none" w:sz="0" w:space="0" w:color="auto"/>
        <w:left w:val="none" w:sz="0" w:space="0" w:color="auto"/>
        <w:bottom w:val="none" w:sz="0" w:space="0" w:color="auto"/>
        <w:right w:val="none" w:sz="0" w:space="0" w:color="auto"/>
      </w:divBdr>
    </w:div>
    <w:div w:id="206112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6E5A2-AD46-492F-B86D-FA4A14A9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2768</Words>
  <Characters>15778</Characters>
  <Application>Microsoft Office Word</Application>
  <DocSecurity>0</DocSecurity>
  <Lines>131</Lines>
  <Paragraphs>37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KIDLINGTON AND DISTRICT HISTORICAL SOCIETY NEWSLETTER</vt:lpstr>
    </vt:vector>
  </TitlesOfParts>
  <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Marjory Szurko</dc:creator>
  <cp:lastModifiedBy>Norma Aubertin-potter</cp:lastModifiedBy>
  <cp:revision>26</cp:revision>
  <cp:lastPrinted>2019-06-19T13:54:00Z</cp:lastPrinted>
  <dcterms:created xsi:type="dcterms:W3CDTF">2022-07-06T08:11:00Z</dcterms:created>
  <dcterms:modified xsi:type="dcterms:W3CDTF">2022-10-03T08:25:00Z</dcterms:modified>
</cp:coreProperties>
</file>